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C0" w:rsidRPr="00EC3187" w:rsidRDefault="00EC3187" w:rsidP="00AD7131">
      <w:pPr>
        <w:jc w:val="center"/>
        <w:rPr>
          <w:rFonts w:ascii="Source Sans Pro" w:hAnsi="Source Sans Pro"/>
          <w:sz w:val="28"/>
          <w:szCs w:val="28"/>
        </w:rPr>
      </w:pPr>
      <w:bookmarkStart w:id="0" w:name="_GoBack"/>
      <w:r w:rsidRPr="00EC3187">
        <w:rPr>
          <w:rFonts w:ascii="Source Sans Pro" w:hAnsi="Source Sans Pro"/>
          <w:b/>
          <w:bCs/>
          <w:sz w:val="28"/>
          <w:szCs w:val="28"/>
        </w:rPr>
        <w:t>ICP-OES ANALYSIS</w:t>
      </w:r>
      <w:r w:rsidR="00766DC0" w:rsidRPr="00EC3187">
        <w:rPr>
          <w:rFonts w:ascii="Source Sans Pro" w:hAnsi="Source Sans Pro"/>
          <w:b/>
          <w:bCs/>
          <w:sz w:val="28"/>
          <w:szCs w:val="28"/>
        </w:rPr>
        <w:t xml:space="preserve"> OF “</w:t>
      </w:r>
      <w:r w:rsidR="00766DC0" w:rsidRPr="00EC3187">
        <w:rPr>
          <w:rFonts w:ascii="Source Sans Pro" w:hAnsi="Source Sans Pro"/>
          <w:b/>
          <w:bCs/>
          <w:i/>
          <w:iCs/>
          <w:sz w:val="28"/>
          <w:szCs w:val="28"/>
        </w:rPr>
        <w:t>VEERA</w:t>
      </w:r>
      <w:r w:rsidR="00AD7131">
        <w:rPr>
          <w:rFonts w:ascii="Source Sans Pro" w:hAnsi="Source Sans Pro"/>
          <w:b/>
          <w:bCs/>
          <w:i/>
          <w:iCs/>
          <w:sz w:val="28"/>
          <w:szCs w:val="28"/>
        </w:rPr>
        <w:t xml:space="preserve"> </w:t>
      </w:r>
      <w:r w:rsidR="00766DC0" w:rsidRPr="00EC3187">
        <w:rPr>
          <w:rFonts w:ascii="Source Sans Pro" w:hAnsi="Source Sans Pro"/>
          <w:b/>
          <w:bCs/>
          <w:i/>
          <w:iCs/>
          <w:sz w:val="28"/>
          <w:szCs w:val="28"/>
        </w:rPr>
        <w:t xml:space="preserve">NEER” </w:t>
      </w:r>
      <w:bookmarkEnd w:id="0"/>
    </w:p>
    <w:p w:rsidR="00766DC0" w:rsidRPr="00766DC0" w:rsidRDefault="00766DC0" w:rsidP="00766DC0">
      <w:pPr>
        <w:pStyle w:val="WJS-c-Authorsname"/>
        <w:jc w:val="center"/>
        <w:rPr>
          <w:rFonts w:ascii="Source Sans Pro" w:eastAsiaTheme="majorEastAsia" w:hAnsi="Source Sans Pro"/>
          <w:sz w:val="24"/>
          <w:szCs w:val="24"/>
        </w:rPr>
      </w:pPr>
      <w:r w:rsidRPr="00766DC0">
        <w:rPr>
          <w:rFonts w:ascii="Source Sans Pro" w:hAnsi="Source Sans Pro"/>
          <w:sz w:val="24"/>
          <w:szCs w:val="24"/>
        </w:rPr>
        <w:t>Dr.G.Krishnaveni</w:t>
      </w:r>
      <w:r w:rsidRPr="00766DC0">
        <w:rPr>
          <w:rFonts w:ascii="Source Sans Pro" w:hAnsi="Source Sans Pro"/>
          <w:sz w:val="24"/>
          <w:szCs w:val="24"/>
          <w:vertAlign w:val="superscript"/>
        </w:rPr>
        <w:t>1 *</w:t>
      </w:r>
      <w:r w:rsidRPr="00766DC0">
        <w:rPr>
          <w:rFonts w:ascii="Source Sans Pro" w:hAnsi="Source Sans Pro"/>
          <w:sz w:val="24"/>
          <w:szCs w:val="24"/>
        </w:rPr>
        <w:t xml:space="preserve">, </w:t>
      </w:r>
      <w:r>
        <w:rPr>
          <w:rFonts w:ascii="Source Sans Pro" w:eastAsia="Calibri" w:hAnsi="Source Sans Pro"/>
          <w:sz w:val="24"/>
          <w:szCs w:val="24"/>
        </w:rPr>
        <w:t>Dr. G.Essakky</w:t>
      </w:r>
      <w:r w:rsidRPr="00766DC0">
        <w:rPr>
          <w:rFonts w:ascii="Source Sans Pro" w:eastAsia="Calibri" w:hAnsi="Source Sans Pro"/>
          <w:sz w:val="24"/>
          <w:szCs w:val="24"/>
        </w:rPr>
        <w:t>Pandian</w:t>
      </w:r>
      <w:r w:rsidRPr="00766DC0">
        <w:rPr>
          <w:rFonts w:ascii="Source Sans Pro" w:hAnsi="Source Sans Pro"/>
          <w:sz w:val="24"/>
          <w:szCs w:val="24"/>
          <w:vertAlign w:val="superscript"/>
        </w:rPr>
        <w:t>2</w:t>
      </w:r>
    </w:p>
    <w:p w:rsidR="00766DC0" w:rsidRPr="00F703F3" w:rsidRDefault="00766DC0" w:rsidP="00766DC0">
      <w:pPr>
        <w:pStyle w:val="WJS-d-Affiliations"/>
        <w:jc w:val="center"/>
        <w:rPr>
          <w:rFonts w:ascii="Source Sans Pro" w:hAnsi="Source Sans Pro"/>
          <w:sz w:val="23"/>
          <w:szCs w:val="23"/>
        </w:rPr>
      </w:pPr>
      <w:r w:rsidRPr="00F703F3">
        <w:rPr>
          <w:rFonts w:ascii="Source Sans Pro" w:hAnsi="Source Sans Pro"/>
          <w:sz w:val="23"/>
          <w:szCs w:val="23"/>
          <w:vertAlign w:val="superscript"/>
        </w:rPr>
        <w:t xml:space="preserve">1 </w:t>
      </w:r>
      <w:r w:rsidRPr="00F703F3">
        <w:rPr>
          <w:rFonts w:ascii="Source Sans Pro" w:eastAsia="Calibri" w:hAnsi="Source Sans Pro"/>
          <w:sz w:val="23"/>
          <w:szCs w:val="23"/>
        </w:rPr>
        <w:t>PG Scholar, PG-</w:t>
      </w:r>
      <w:proofErr w:type="spellStart"/>
      <w:r w:rsidRPr="00F703F3">
        <w:rPr>
          <w:rFonts w:ascii="Source Sans Pro" w:eastAsia="Calibri" w:hAnsi="Source Sans Pro"/>
          <w:sz w:val="23"/>
          <w:szCs w:val="23"/>
        </w:rPr>
        <w:t>Gunapadam</w:t>
      </w:r>
      <w:proofErr w:type="spellEnd"/>
      <w:r w:rsidRPr="00F703F3">
        <w:rPr>
          <w:rFonts w:ascii="Source Sans Pro" w:eastAsia="Calibri" w:hAnsi="Source Sans Pro"/>
          <w:sz w:val="23"/>
          <w:szCs w:val="23"/>
        </w:rPr>
        <w:t xml:space="preserve">, Govt. Siddha Medical College and Hospital, </w:t>
      </w:r>
      <w:proofErr w:type="spellStart"/>
      <w:r w:rsidRPr="00F703F3">
        <w:rPr>
          <w:rFonts w:ascii="Source Sans Pro" w:eastAsia="Calibri" w:hAnsi="Source Sans Pro"/>
          <w:sz w:val="23"/>
          <w:szCs w:val="23"/>
        </w:rPr>
        <w:t>Palayamkottai</w:t>
      </w:r>
      <w:proofErr w:type="spellEnd"/>
    </w:p>
    <w:p w:rsidR="00766DC0" w:rsidRPr="00F703F3" w:rsidRDefault="00766DC0" w:rsidP="00F703F3">
      <w:pPr>
        <w:pStyle w:val="WJS-d-Affiliations"/>
        <w:rPr>
          <w:rFonts w:ascii="Source Sans Pro" w:eastAsia="Calibri" w:hAnsi="Source Sans Pro"/>
          <w:sz w:val="23"/>
          <w:szCs w:val="23"/>
        </w:rPr>
      </w:pPr>
      <w:r w:rsidRPr="00F703F3">
        <w:rPr>
          <w:rFonts w:ascii="Source Sans Pro" w:hAnsi="Source Sans Pro"/>
          <w:sz w:val="23"/>
          <w:szCs w:val="23"/>
          <w:vertAlign w:val="superscript"/>
        </w:rPr>
        <w:t>2</w:t>
      </w:r>
      <w:r w:rsidRPr="00F703F3">
        <w:rPr>
          <w:rFonts w:ascii="Source Sans Pro" w:hAnsi="Source Sans Pro"/>
          <w:sz w:val="23"/>
          <w:szCs w:val="23"/>
        </w:rPr>
        <w:t xml:space="preserve"> </w:t>
      </w:r>
      <w:proofErr w:type="gramStart"/>
      <w:r w:rsidRPr="00F703F3">
        <w:rPr>
          <w:rFonts w:ascii="Source Sans Pro" w:eastAsia="Calibri" w:hAnsi="Source Sans Pro"/>
          <w:sz w:val="23"/>
          <w:szCs w:val="23"/>
        </w:rPr>
        <w:t>Professor &amp;</w:t>
      </w:r>
      <w:proofErr w:type="gramEnd"/>
      <w:r w:rsidRPr="00F703F3">
        <w:rPr>
          <w:rFonts w:ascii="Source Sans Pro" w:eastAsia="Calibri" w:hAnsi="Source Sans Pro"/>
          <w:sz w:val="23"/>
          <w:szCs w:val="23"/>
        </w:rPr>
        <w:t xml:space="preserve"> HOD, PG-</w:t>
      </w:r>
      <w:proofErr w:type="spellStart"/>
      <w:r w:rsidRPr="00F703F3">
        <w:rPr>
          <w:rFonts w:ascii="Source Sans Pro" w:eastAsia="Calibri" w:hAnsi="Source Sans Pro"/>
          <w:sz w:val="23"/>
          <w:szCs w:val="23"/>
        </w:rPr>
        <w:t>Gunapadam</w:t>
      </w:r>
      <w:proofErr w:type="spellEnd"/>
      <w:r w:rsidRPr="00F703F3">
        <w:rPr>
          <w:rFonts w:ascii="Source Sans Pro" w:eastAsia="Calibri" w:hAnsi="Source Sans Pro"/>
          <w:sz w:val="23"/>
          <w:szCs w:val="23"/>
        </w:rPr>
        <w:t xml:space="preserve">, Govt. Siddha Medical College and Hospital, </w:t>
      </w:r>
      <w:proofErr w:type="spellStart"/>
      <w:r w:rsidRPr="00F703F3">
        <w:rPr>
          <w:rFonts w:ascii="Source Sans Pro" w:eastAsia="Calibri" w:hAnsi="Source Sans Pro"/>
          <w:sz w:val="23"/>
          <w:szCs w:val="23"/>
        </w:rPr>
        <w:t>Palayamkottai</w:t>
      </w:r>
      <w:proofErr w:type="spellEnd"/>
    </w:p>
    <w:p w:rsidR="00766DC0" w:rsidRPr="00766DC0" w:rsidRDefault="00766DC0" w:rsidP="00766DC0">
      <w:pPr>
        <w:pStyle w:val="WJS-d-Affiliations"/>
        <w:jc w:val="center"/>
        <w:rPr>
          <w:rFonts w:ascii="Source Sans Pro" w:hAnsi="Source Sans Pro"/>
          <w:sz w:val="24"/>
          <w:szCs w:val="24"/>
        </w:rPr>
      </w:pPr>
    </w:p>
    <w:p w:rsidR="00766DC0" w:rsidRPr="00766DC0" w:rsidRDefault="00766DC0" w:rsidP="00766DC0">
      <w:pPr>
        <w:pStyle w:val="WJS-h-Abstracttitle"/>
        <w:pBdr>
          <w:top w:val="single" w:sz="12" w:space="11" w:color="A6A6A6" w:themeColor="background1" w:themeShade="A6"/>
        </w:pBdr>
        <w:rPr>
          <w:rFonts w:ascii="Source Sans Pro" w:hAnsi="Source Sans Pro"/>
          <w:sz w:val="24"/>
          <w:szCs w:val="24"/>
        </w:rPr>
      </w:pPr>
      <w:r w:rsidRPr="00766DC0">
        <w:rPr>
          <w:rFonts w:ascii="Source Sans Pro" w:hAnsi="Source Sans Pro"/>
          <w:sz w:val="24"/>
          <w:szCs w:val="24"/>
        </w:rPr>
        <w:t>Abstract</w:t>
      </w:r>
    </w:p>
    <w:p w:rsidR="00766DC0" w:rsidRPr="00766DC0" w:rsidRDefault="00766DC0" w:rsidP="00766DC0">
      <w:pPr>
        <w:spacing w:line="360" w:lineRule="auto"/>
        <w:rPr>
          <w:rFonts w:ascii="Source Sans Pro" w:hAnsi="Source Sans Pro" w:cs="Times New Roman"/>
          <w:sz w:val="24"/>
          <w:szCs w:val="24"/>
        </w:rPr>
      </w:pPr>
      <w:r w:rsidRPr="00766DC0">
        <w:rPr>
          <w:rFonts w:ascii="Source Sans Pro" w:hAnsi="Source Sans Pro" w:cs="Times New Roman"/>
          <w:sz w:val="24"/>
          <w:szCs w:val="24"/>
        </w:rPr>
        <w:t>Purified mercuric chloride “</w:t>
      </w:r>
      <w:proofErr w:type="spellStart"/>
      <w:r w:rsidRPr="00766DC0">
        <w:rPr>
          <w:rFonts w:ascii="Source Sans Pro" w:hAnsi="Source Sans Pro" w:cs="Times New Roman"/>
          <w:i/>
          <w:iCs/>
          <w:sz w:val="24"/>
          <w:szCs w:val="24"/>
        </w:rPr>
        <w:t>Veeram</w:t>
      </w:r>
      <w:proofErr w:type="spellEnd"/>
      <w:r w:rsidRPr="00766DC0">
        <w:rPr>
          <w:rFonts w:ascii="Source Sans Pro" w:hAnsi="Source Sans Pro" w:cs="Times New Roman"/>
          <w:sz w:val="24"/>
          <w:szCs w:val="24"/>
        </w:rPr>
        <w:t xml:space="preserve">” is being used in Siddha system of medicine for curing gastric Ulcer, leprosy, severe </w:t>
      </w:r>
      <w:proofErr w:type="spellStart"/>
      <w:r w:rsidRPr="00766DC0">
        <w:rPr>
          <w:rFonts w:ascii="Source Sans Pro" w:hAnsi="Source Sans Pro" w:cs="Times New Roman"/>
          <w:i/>
          <w:sz w:val="24"/>
          <w:szCs w:val="24"/>
        </w:rPr>
        <w:t>vatha</w:t>
      </w:r>
      <w:proofErr w:type="spellEnd"/>
      <w:r w:rsidRPr="00766DC0">
        <w:rPr>
          <w:rFonts w:ascii="Source Sans Pro" w:hAnsi="Source Sans Pro" w:cs="Times New Roman"/>
          <w:sz w:val="24"/>
          <w:szCs w:val="24"/>
        </w:rPr>
        <w:t xml:space="preserve"> diseases and venereal diseases, etc. </w:t>
      </w:r>
      <w:proofErr w:type="spellStart"/>
      <w:r w:rsidRPr="00766DC0">
        <w:rPr>
          <w:rFonts w:ascii="Source Sans Pro" w:hAnsi="Source Sans Pro" w:cs="Times New Roman"/>
          <w:i/>
          <w:iCs/>
          <w:sz w:val="24"/>
          <w:szCs w:val="24"/>
        </w:rPr>
        <w:t>Veera</w:t>
      </w:r>
      <w:proofErr w:type="spellEnd"/>
      <w:r w:rsidRPr="00766DC0">
        <w:rPr>
          <w:rFonts w:ascii="Source Sans Pro" w:hAnsi="Source Sans Pro" w:cs="Times New Roman"/>
          <w:i/>
          <w:iCs/>
          <w:sz w:val="24"/>
          <w:szCs w:val="24"/>
        </w:rPr>
        <w:t xml:space="preserve"> </w:t>
      </w:r>
      <w:proofErr w:type="spellStart"/>
      <w:r w:rsidRPr="00766DC0">
        <w:rPr>
          <w:rFonts w:ascii="Source Sans Pro" w:hAnsi="Source Sans Pro" w:cs="Times New Roman"/>
          <w:i/>
          <w:iCs/>
          <w:sz w:val="24"/>
          <w:szCs w:val="24"/>
        </w:rPr>
        <w:t>neer</w:t>
      </w:r>
      <w:proofErr w:type="spellEnd"/>
      <w:r w:rsidRPr="00766DC0">
        <w:rPr>
          <w:rFonts w:ascii="Source Sans Pro" w:hAnsi="Source Sans Pro" w:cs="Times New Roman"/>
          <w:sz w:val="24"/>
          <w:szCs w:val="24"/>
        </w:rPr>
        <w:t xml:space="preserve"> is used as washing solution for External wounds. </w:t>
      </w:r>
      <w:r w:rsidR="007840A0" w:rsidRPr="007840A0">
        <w:rPr>
          <w:rFonts w:ascii="Source Sans Pro" w:hAnsi="Source Sans Pro" w:cs="Times New Roman"/>
          <w:sz w:val="24"/>
          <w:szCs w:val="24"/>
        </w:rPr>
        <w:t>The objective of the present study is to detect heavy metals (arsenic, lead, cadmium, mercury) and other elements within the permissible limits as per WHO guidelines</w:t>
      </w:r>
      <w:r w:rsidR="007840A0">
        <w:rPr>
          <w:rFonts w:ascii="Source Sans Pro" w:hAnsi="Source Sans Pro" w:cs="Times New Roman"/>
          <w:sz w:val="24"/>
          <w:szCs w:val="24"/>
        </w:rPr>
        <w:t xml:space="preserve"> present in the </w:t>
      </w:r>
      <w:proofErr w:type="spellStart"/>
      <w:r w:rsidR="007840A0">
        <w:rPr>
          <w:rFonts w:ascii="Source Sans Pro" w:hAnsi="Source Sans Pro" w:cs="Times New Roman"/>
          <w:i/>
          <w:sz w:val="24"/>
          <w:szCs w:val="24"/>
        </w:rPr>
        <w:t>Veera</w:t>
      </w:r>
      <w:proofErr w:type="spellEnd"/>
      <w:r w:rsidR="007840A0">
        <w:rPr>
          <w:rFonts w:ascii="Source Sans Pro" w:hAnsi="Source Sans Pro" w:cs="Times New Roman"/>
          <w:i/>
          <w:sz w:val="24"/>
          <w:szCs w:val="24"/>
        </w:rPr>
        <w:t xml:space="preserve"> </w:t>
      </w:r>
      <w:proofErr w:type="spellStart"/>
      <w:r w:rsidR="007840A0">
        <w:rPr>
          <w:rFonts w:ascii="Source Sans Pro" w:hAnsi="Source Sans Pro" w:cs="Times New Roman"/>
          <w:i/>
          <w:sz w:val="24"/>
          <w:szCs w:val="24"/>
        </w:rPr>
        <w:t>neer</w:t>
      </w:r>
      <w:proofErr w:type="spellEnd"/>
      <w:r w:rsidRPr="00766DC0">
        <w:rPr>
          <w:rFonts w:ascii="Source Sans Pro" w:hAnsi="Source Sans Pro" w:cs="Times New Roman"/>
          <w:sz w:val="24"/>
          <w:szCs w:val="24"/>
        </w:rPr>
        <w:t xml:space="preserve">. </w:t>
      </w:r>
      <w:r w:rsidR="007840A0">
        <w:rPr>
          <w:rFonts w:ascii="Source Sans Pro" w:hAnsi="Source Sans Pro" w:cs="Times New Roman"/>
          <w:sz w:val="24"/>
          <w:szCs w:val="24"/>
        </w:rPr>
        <w:t>Here, the solution</w:t>
      </w:r>
      <w:r w:rsidR="007840A0" w:rsidRPr="007840A0">
        <w:rPr>
          <w:rFonts w:ascii="Source Sans Pro" w:hAnsi="Source Sans Pro" w:cs="Times New Roman"/>
          <w:sz w:val="24"/>
          <w:szCs w:val="24"/>
        </w:rPr>
        <w:t xml:space="preserve"> was subjected to standardization by simultaneous ICP-OES analysis equipmen</w:t>
      </w:r>
      <w:r w:rsidR="007840A0">
        <w:rPr>
          <w:rFonts w:ascii="Source Sans Pro" w:hAnsi="Source Sans Pro" w:cs="Times New Roman"/>
          <w:sz w:val="24"/>
          <w:szCs w:val="24"/>
        </w:rPr>
        <w:t>t (PERKIN ELMER OPTIMA 5300 DV)</w:t>
      </w:r>
      <w:r w:rsidRPr="00766DC0">
        <w:rPr>
          <w:rFonts w:ascii="Source Sans Pro" w:hAnsi="Source Sans Pro" w:cs="Times New Roman"/>
          <w:sz w:val="24"/>
          <w:szCs w:val="24"/>
        </w:rPr>
        <w:t xml:space="preserve">. </w:t>
      </w:r>
      <w:r w:rsidR="007840A0" w:rsidRPr="007840A0">
        <w:rPr>
          <w:rFonts w:ascii="Source Sans Pro" w:hAnsi="Source Sans Pro" w:cs="Times New Roman"/>
          <w:sz w:val="24"/>
          <w:szCs w:val="24"/>
        </w:rPr>
        <w:t xml:space="preserve">This paper revealed the therapeutic safer level of heavy metals and other elements present in </w:t>
      </w:r>
      <w:proofErr w:type="spellStart"/>
      <w:r w:rsidR="007840A0">
        <w:rPr>
          <w:rFonts w:ascii="Source Sans Pro" w:hAnsi="Source Sans Pro" w:cs="Times New Roman"/>
          <w:i/>
          <w:sz w:val="24"/>
          <w:szCs w:val="24"/>
        </w:rPr>
        <w:t>Veera</w:t>
      </w:r>
      <w:proofErr w:type="spellEnd"/>
      <w:r w:rsidR="007840A0">
        <w:rPr>
          <w:rFonts w:ascii="Source Sans Pro" w:hAnsi="Source Sans Pro" w:cs="Times New Roman"/>
          <w:i/>
          <w:sz w:val="24"/>
          <w:szCs w:val="24"/>
        </w:rPr>
        <w:t xml:space="preserve"> </w:t>
      </w:r>
      <w:proofErr w:type="spellStart"/>
      <w:r w:rsidR="007840A0">
        <w:rPr>
          <w:rFonts w:ascii="Source Sans Pro" w:hAnsi="Source Sans Pro" w:cs="Times New Roman"/>
          <w:i/>
          <w:sz w:val="24"/>
          <w:szCs w:val="24"/>
        </w:rPr>
        <w:t>neer</w:t>
      </w:r>
      <w:proofErr w:type="spellEnd"/>
      <w:r w:rsidR="007840A0" w:rsidRPr="007840A0">
        <w:rPr>
          <w:rFonts w:ascii="Source Sans Pro" w:hAnsi="Source Sans Pro" w:cs="Times New Roman"/>
          <w:sz w:val="24"/>
          <w:szCs w:val="24"/>
        </w:rPr>
        <w:t>, as per WHO guidelines with the help of simultaneous ICP-OES analysis equipment (PERKIN ELMER OPTIMA 5300 DV).</w:t>
      </w:r>
    </w:p>
    <w:p w:rsidR="00766DC0" w:rsidRPr="00766DC0" w:rsidRDefault="00766DC0" w:rsidP="00766DC0">
      <w:pPr>
        <w:spacing w:line="360" w:lineRule="auto"/>
        <w:rPr>
          <w:rFonts w:ascii="Source Sans Pro" w:hAnsi="Source Sans Pro" w:cs="Times New Roman"/>
          <w:sz w:val="24"/>
          <w:szCs w:val="24"/>
        </w:rPr>
      </w:pPr>
      <w:r w:rsidRPr="00766DC0">
        <w:rPr>
          <w:rFonts w:ascii="Source Sans Pro" w:hAnsi="Source Sans Pro"/>
          <w:sz w:val="24"/>
          <w:szCs w:val="24"/>
        </w:rPr>
        <w:t>Keywords</w:t>
      </w:r>
      <w:r w:rsidRPr="00766DC0">
        <w:rPr>
          <w:rFonts w:ascii="Source Sans Pro" w:hAnsi="Source Sans Pro" w:cs="Times New Roman"/>
          <w:sz w:val="24"/>
          <w:szCs w:val="24"/>
        </w:rPr>
        <w:t xml:space="preserve">:   </w:t>
      </w:r>
      <w:r w:rsidR="007840A0">
        <w:rPr>
          <w:rFonts w:ascii="Source Sans Pro" w:hAnsi="Source Sans Pro" w:cs="Times New Roman"/>
          <w:sz w:val="24"/>
          <w:szCs w:val="24"/>
        </w:rPr>
        <w:t>Gastric Ulcer, Leprosy, S</w:t>
      </w:r>
      <w:r w:rsidR="007840A0" w:rsidRPr="00766DC0">
        <w:rPr>
          <w:rFonts w:ascii="Source Sans Pro" w:hAnsi="Source Sans Pro" w:cs="Times New Roman"/>
          <w:sz w:val="24"/>
          <w:szCs w:val="24"/>
        </w:rPr>
        <w:t xml:space="preserve">evere </w:t>
      </w:r>
      <w:proofErr w:type="spellStart"/>
      <w:r w:rsidR="007840A0">
        <w:rPr>
          <w:rFonts w:ascii="Source Sans Pro" w:hAnsi="Source Sans Pro" w:cs="Times New Roman"/>
          <w:i/>
          <w:sz w:val="24"/>
          <w:szCs w:val="24"/>
        </w:rPr>
        <w:t>V</w:t>
      </w:r>
      <w:r w:rsidR="007840A0" w:rsidRPr="00766DC0">
        <w:rPr>
          <w:rFonts w:ascii="Source Sans Pro" w:hAnsi="Source Sans Pro" w:cs="Times New Roman"/>
          <w:i/>
          <w:sz w:val="24"/>
          <w:szCs w:val="24"/>
        </w:rPr>
        <w:t>atha</w:t>
      </w:r>
      <w:proofErr w:type="spellEnd"/>
      <w:r w:rsidR="00733C72">
        <w:rPr>
          <w:rFonts w:ascii="Source Sans Pro" w:hAnsi="Source Sans Pro" w:cs="Times New Roman"/>
          <w:i/>
          <w:sz w:val="24"/>
          <w:szCs w:val="24"/>
        </w:rPr>
        <w:t xml:space="preserve"> Disease</w:t>
      </w:r>
      <w:r w:rsidR="007840A0">
        <w:rPr>
          <w:rFonts w:ascii="Source Sans Pro" w:hAnsi="Source Sans Pro" w:cs="Times New Roman"/>
          <w:i/>
          <w:sz w:val="24"/>
          <w:szCs w:val="24"/>
        </w:rPr>
        <w:t xml:space="preserve">, </w:t>
      </w:r>
      <w:r w:rsidR="007840A0">
        <w:rPr>
          <w:rFonts w:ascii="Source Sans Pro" w:hAnsi="Source Sans Pro" w:cs="Times New Roman"/>
          <w:sz w:val="24"/>
          <w:szCs w:val="24"/>
        </w:rPr>
        <w:t>V</w:t>
      </w:r>
      <w:r w:rsidR="007840A0" w:rsidRPr="00766DC0">
        <w:rPr>
          <w:rFonts w:ascii="Source Sans Pro" w:hAnsi="Source Sans Pro" w:cs="Times New Roman"/>
          <w:sz w:val="24"/>
          <w:szCs w:val="24"/>
        </w:rPr>
        <w:t>enereal</w:t>
      </w:r>
      <w:r w:rsidR="007840A0">
        <w:rPr>
          <w:rFonts w:ascii="Source Sans Pro" w:hAnsi="Source Sans Pro" w:cs="Times New Roman"/>
          <w:sz w:val="24"/>
          <w:szCs w:val="24"/>
        </w:rPr>
        <w:t xml:space="preserve"> Disease</w:t>
      </w:r>
    </w:p>
    <w:p w:rsidR="00766DC0" w:rsidRPr="00766DC0" w:rsidRDefault="00766DC0" w:rsidP="00766DC0">
      <w:pPr>
        <w:pStyle w:val="Heading1"/>
        <w:rPr>
          <w:rFonts w:ascii="Source Sans Pro" w:hAnsi="Source Sans Pro"/>
          <w:sz w:val="24"/>
          <w:szCs w:val="24"/>
        </w:rPr>
      </w:pPr>
      <w:r w:rsidRPr="00766DC0">
        <w:rPr>
          <w:rFonts w:ascii="Source Sans Pro" w:hAnsi="Source Sans Pro"/>
          <w:sz w:val="24"/>
          <w:szCs w:val="24"/>
        </w:rPr>
        <w:t>Introduction</w:t>
      </w:r>
    </w:p>
    <w:p w:rsidR="00766DC0" w:rsidRPr="00766DC0" w:rsidRDefault="00766DC0" w:rsidP="00766DC0">
      <w:pPr>
        <w:tabs>
          <w:tab w:val="left" w:pos="360"/>
        </w:tabs>
        <w:spacing w:after="0" w:line="360" w:lineRule="auto"/>
        <w:rPr>
          <w:rFonts w:ascii="Source Sans Pro" w:hAnsi="Source Sans Pro"/>
          <w:sz w:val="24"/>
          <w:szCs w:val="24"/>
        </w:rPr>
      </w:pPr>
      <w:r w:rsidRPr="00766DC0">
        <w:rPr>
          <w:rFonts w:ascii="Source Sans Pro" w:hAnsi="Source Sans Pro"/>
          <w:sz w:val="24"/>
          <w:szCs w:val="24"/>
        </w:rPr>
        <w:t xml:space="preserve">In modern aspect, the goal of wound cleaning is to remove debris and contaminants from the wound without damaging healthy tissue. Key components of wound care include such measures as debridement, irrigation, and wound cleaning. Appropriate care removes necrotic tissue and reduces wound </w:t>
      </w:r>
      <w:proofErr w:type="spellStart"/>
      <w:r w:rsidRPr="00766DC0">
        <w:rPr>
          <w:rFonts w:ascii="Source Sans Pro" w:hAnsi="Source Sans Pro"/>
          <w:sz w:val="24"/>
          <w:szCs w:val="24"/>
        </w:rPr>
        <w:t>bioburden</w:t>
      </w:r>
      <w:proofErr w:type="spellEnd"/>
      <w:r w:rsidRPr="00766DC0">
        <w:rPr>
          <w:rFonts w:ascii="Source Sans Pro" w:hAnsi="Source Sans Pro"/>
          <w:sz w:val="24"/>
          <w:szCs w:val="24"/>
        </w:rPr>
        <w:t xml:space="preserve"> to enhance wound healing. Physical cleaning with debridement and irrigation is of documented efficacy. </w:t>
      </w:r>
    </w:p>
    <w:p w:rsidR="00766DC0" w:rsidRPr="00766DC0" w:rsidRDefault="00766DC0" w:rsidP="00766DC0">
      <w:pPr>
        <w:tabs>
          <w:tab w:val="left" w:pos="360"/>
        </w:tabs>
        <w:spacing w:after="0" w:line="360" w:lineRule="auto"/>
        <w:rPr>
          <w:rFonts w:ascii="Source Sans Pro" w:hAnsi="Source Sans Pro"/>
          <w:sz w:val="24"/>
          <w:szCs w:val="24"/>
        </w:rPr>
      </w:pPr>
      <w:r w:rsidRPr="00766DC0">
        <w:rPr>
          <w:rFonts w:ascii="Source Sans Pro" w:hAnsi="Source Sans Pro"/>
          <w:sz w:val="24"/>
          <w:szCs w:val="24"/>
        </w:rPr>
        <w:t xml:space="preserve">Wounds may be washed with water, saline, or Ringer's solution or cleaned with active ingredients, such as hydrogen peroxide, sodium hypochlorite, acetic acid, alcohol, ionized silver preparations, </w:t>
      </w:r>
      <w:proofErr w:type="spellStart"/>
      <w:r w:rsidRPr="00766DC0">
        <w:rPr>
          <w:rFonts w:ascii="Source Sans Pro" w:hAnsi="Source Sans Pro"/>
          <w:sz w:val="24"/>
          <w:szCs w:val="24"/>
        </w:rPr>
        <w:t>chlorhexidine</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polyhexanide</w:t>
      </w:r>
      <w:proofErr w:type="spellEnd"/>
      <w:r w:rsidRPr="00766DC0">
        <w:rPr>
          <w:rFonts w:ascii="Source Sans Pro" w:hAnsi="Source Sans Pro"/>
          <w:sz w:val="24"/>
          <w:szCs w:val="24"/>
        </w:rPr>
        <w:t>/</w:t>
      </w:r>
      <w:proofErr w:type="spellStart"/>
      <w:r w:rsidRPr="00766DC0">
        <w:rPr>
          <w:rFonts w:ascii="Source Sans Pro" w:hAnsi="Source Sans Pro"/>
          <w:sz w:val="24"/>
          <w:szCs w:val="24"/>
        </w:rPr>
        <w:t>beta</w:t>
      </w:r>
      <w:r w:rsidR="007840A0">
        <w:rPr>
          <w:rFonts w:ascii="Source Sans Pro" w:hAnsi="Source Sans Pro"/>
          <w:sz w:val="24"/>
          <w:szCs w:val="24"/>
        </w:rPr>
        <w:t>d</w:t>
      </w:r>
      <w:r w:rsidRPr="00766DC0">
        <w:rPr>
          <w:rFonts w:ascii="Source Sans Pro" w:hAnsi="Source Sans Pro"/>
          <w:sz w:val="24"/>
          <w:szCs w:val="24"/>
        </w:rPr>
        <w:t>ine</w:t>
      </w:r>
      <w:proofErr w:type="spellEnd"/>
      <w:r w:rsidRPr="00766DC0">
        <w:rPr>
          <w:rFonts w:ascii="Source Sans Pro" w:hAnsi="Source Sans Pro"/>
          <w:sz w:val="24"/>
          <w:szCs w:val="24"/>
        </w:rPr>
        <w:t xml:space="preserve"> solution, or </w:t>
      </w:r>
      <w:proofErr w:type="spellStart"/>
      <w:r w:rsidRPr="00766DC0">
        <w:rPr>
          <w:rFonts w:ascii="Source Sans Pro" w:hAnsi="Source Sans Pro"/>
          <w:sz w:val="24"/>
          <w:szCs w:val="24"/>
        </w:rPr>
        <w:t>povidone</w:t>
      </w:r>
      <w:proofErr w:type="spellEnd"/>
      <w:r w:rsidRPr="00766DC0">
        <w:rPr>
          <w:rFonts w:ascii="Source Sans Pro" w:hAnsi="Source Sans Pro"/>
          <w:sz w:val="24"/>
          <w:szCs w:val="24"/>
        </w:rPr>
        <w:t xml:space="preserve">-iodine--the majority of which are locally toxic and of limited or no proven efficacy in enhancing wound healing. Although the consensus opinion is that these topical cleaning agents should not be routinely used, recent clinical evidence suggests that </w:t>
      </w:r>
      <w:proofErr w:type="spellStart"/>
      <w:r w:rsidRPr="00766DC0">
        <w:rPr>
          <w:rFonts w:ascii="Source Sans Pro" w:hAnsi="Source Sans Pro"/>
          <w:sz w:val="24"/>
          <w:szCs w:val="24"/>
        </w:rPr>
        <w:t>polyhexanide</w:t>
      </w:r>
      <w:proofErr w:type="spellEnd"/>
      <w:r w:rsidRPr="00766DC0">
        <w:rPr>
          <w:rFonts w:ascii="Source Sans Pro" w:hAnsi="Source Sans Pro"/>
          <w:sz w:val="24"/>
          <w:szCs w:val="24"/>
        </w:rPr>
        <w:t>/</w:t>
      </w:r>
      <w:proofErr w:type="spellStart"/>
      <w:r w:rsidRPr="00766DC0">
        <w:rPr>
          <w:rFonts w:ascii="Source Sans Pro" w:hAnsi="Source Sans Pro"/>
          <w:sz w:val="24"/>
          <w:szCs w:val="24"/>
        </w:rPr>
        <w:t>betaine</w:t>
      </w:r>
      <w:proofErr w:type="spellEnd"/>
      <w:r w:rsidRPr="00766DC0">
        <w:rPr>
          <w:rFonts w:ascii="Source Sans Pro" w:hAnsi="Source Sans Pro"/>
          <w:sz w:val="24"/>
          <w:szCs w:val="24"/>
        </w:rPr>
        <w:t xml:space="preserve"> may be nontoxic and effective in enhancing wound healing. Further well-designed studies are needed.</w:t>
      </w:r>
    </w:p>
    <w:p w:rsidR="00766DC0" w:rsidRDefault="00766DC0" w:rsidP="00766DC0">
      <w:pPr>
        <w:tabs>
          <w:tab w:val="left" w:pos="360"/>
        </w:tabs>
        <w:spacing w:after="0" w:line="360" w:lineRule="auto"/>
        <w:rPr>
          <w:rFonts w:ascii="Source Sans Pro" w:hAnsi="Source Sans Pro"/>
          <w:sz w:val="24"/>
          <w:szCs w:val="24"/>
        </w:rPr>
      </w:pPr>
      <w:r w:rsidRPr="00766DC0">
        <w:rPr>
          <w:rFonts w:ascii="Source Sans Pro" w:hAnsi="Source Sans Pro"/>
          <w:sz w:val="24"/>
          <w:szCs w:val="24"/>
        </w:rPr>
        <w:lastRenderedPageBreak/>
        <w:t xml:space="preserve">In Siddha, </w:t>
      </w:r>
      <w:proofErr w:type="spellStart"/>
      <w:r w:rsidRPr="00766DC0">
        <w:rPr>
          <w:rFonts w:ascii="Source Sans Pro" w:hAnsi="Source Sans Pro"/>
          <w:i/>
          <w:sz w:val="24"/>
          <w:szCs w:val="24"/>
        </w:rPr>
        <w:t>Veeram</w:t>
      </w:r>
      <w:proofErr w:type="spellEnd"/>
      <w:r w:rsidRPr="00766DC0">
        <w:rPr>
          <w:rFonts w:ascii="Source Sans Pro" w:hAnsi="Source Sans Pro"/>
          <w:sz w:val="24"/>
          <w:szCs w:val="24"/>
        </w:rPr>
        <w:t xml:space="preserve"> (Mercuric chloride) was first used as a therapeutic agent for venereal diseases during the middle of the eighteenth century in western countries. But for many centuries the </w:t>
      </w:r>
      <w:proofErr w:type="spellStart"/>
      <w:r w:rsidRPr="00766DC0">
        <w:rPr>
          <w:rFonts w:ascii="Source Sans Pro" w:hAnsi="Source Sans Pro"/>
          <w:sz w:val="24"/>
          <w:szCs w:val="24"/>
        </w:rPr>
        <w:t>perchloride</w:t>
      </w:r>
      <w:proofErr w:type="spellEnd"/>
      <w:r w:rsidRPr="00766DC0">
        <w:rPr>
          <w:rFonts w:ascii="Source Sans Pro" w:hAnsi="Source Sans Pro"/>
          <w:sz w:val="24"/>
          <w:szCs w:val="24"/>
        </w:rPr>
        <w:t xml:space="preserve"> of mercury has been used in India for the treatment of various disorders. This is as such quite toxic and it should be used only after purification and detoxification. </w:t>
      </w:r>
      <w:r w:rsidRPr="00766DC0">
        <w:rPr>
          <w:rFonts w:ascii="Source Sans Pro" w:hAnsi="Source Sans Pro"/>
          <w:b/>
          <w:sz w:val="24"/>
          <w:szCs w:val="24"/>
        </w:rPr>
        <w:t>“</w:t>
      </w:r>
      <w:proofErr w:type="spellStart"/>
      <w:r w:rsidRPr="00766DC0">
        <w:rPr>
          <w:rFonts w:ascii="Source Sans Pro" w:hAnsi="Source Sans Pro"/>
          <w:b/>
          <w:i/>
          <w:sz w:val="24"/>
          <w:szCs w:val="24"/>
        </w:rPr>
        <w:t>Veera</w:t>
      </w:r>
      <w:proofErr w:type="spellEnd"/>
      <w:r w:rsidR="007840A0">
        <w:rPr>
          <w:rFonts w:ascii="Source Sans Pro" w:hAnsi="Source Sans Pro"/>
          <w:b/>
          <w:i/>
          <w:sz w:val="24"/>
          <w:szCs w:val="24"/>
        </w:rPr>
        <w:t xml:space="preserve"> </w:t>
      </w:r>
      <w:proofErr w:type="spellStart"/>
      <w:r w:rsidRPr="00766DC0">
        <w:rPr>
          <w:rFonts w:ascii="Source Sans Pro" w:hAnsi="Source Sans Pro"/>
          <w:b/>
          <w:i/>
          <w:sz w:val="24"/>
          <w:szCs w:val="24"/>
        </w:rPr>
        <w:t>neer</w:t>
      </w:r>
      <w:proofErr w:type="spellEnd"/>
      <w:r w:rsidRPr="00766DC0">
        <w:rPr>
          <w:rFonts w:ascii="Source Sans Pro" w:hAnsi="Source Sans Pro"/>
          <w:b/>
          <w:i/>
          <w:sz w:val="24"/>
          <w:szCs w:val="24"/>
        </w:rPr>
        <w:t>”</w:t>
      </w:r>
      <w:r w:rsidRPr="00766DC0">
        <w:rPr>
          <w:rFonts w:ascii="Source Sans Pro" w:hAnsi="Source Sans Pro"/>
          <w:i/>
          <w:sz w:val="24"/>
          <w:szCs w:val="24"/>
        </w:rPr>
        <w:t xml:space="preserve"> </w:t>
      </w:r>
      <w:r w:rsidRPr="00766DC0">
        <w:rPr>
          <w:rFonts w:ascii="Source Sans Pro" w:hAnsi="Source Sans Pro"/>
          <w:sz w:val="24"/>
          <w:szCs w:val="24"/>
        </w:rPr>
        <w:t>is used as washing solution of external use.</w:t>
      </w:r>
    </w:p>
    <w:p w:rsidR="00820C6C" w:rsidRPr="00766DC0" w:rsidRDefault="00820C6C" w:rsidP="00766DC0">
      <w:pPr>
        <w:tabs>
          <w:tab w:val="left" w:pos="360"/>
        </w:tabs>
        <w:spacing w:after="0" w:line="360" w:lineRule="auto"/>
        <w:rPr>
          <w:rFonts w:ascii="Source Sans Pro" w:hAnsi="Source Sans Pro"/>
          <w:sz w:val="24"/>
          <w:szCs w:val="24"/>
        </w:rPr>
      </w:pPr>
      <w:r w:rsidRPr="00820C6C">
        <w:rPr>
          <w:rFonts w:ascii="Source Sans Pro" w:hAnsi="Source Sans Pro"/>
          <w:sz w:val="24"/>
          <w:szCs w:val="24"/>
        </w:rPr>
        <w:t>The literature review reveals so far, no scientific evaluations were carried out this particular preparation. Here the drug was subjected to standardization by simultaneous ICP-OES analysis equipment (PERKIN ELMER OPTIMA 5300 DV) to detect heavy metals (arsenic, lead, cadmium, mercury) and other elements, which should be within the permissible limits as per WHO guidelines.</w:t>
      </w:r>
    </w:p>
    <w:p w:rsidR="00766DC0" w:rsidRPr="00766DC0" w:rsidRDefault="00766DC0" w:rsidP="00766DC0">
      <w:pPr>
        <w:pStyle w:val="Heading1"/>
        <w:rPr>
          <w:rFonts w:ascii="Source Sans Pro" w:hAnsi="Source Sans Pro"/>
          <w:sz w:val="24"/>
          <w:szCs w:val="24"/>
        </w:rPr>
      </w:pPr>
      <w:r w:rsidRPr="00766DC0">
        <w:rPr>
          <w:rFonts w:ascii="Source Sans Pro" w:hAnsi="Source Sans Pro"/>
          <w:sz w:val="24"/>
          <w:szCs w:val="24"/>
        </w:rPr>
        <w:t>Material and methods</w:t>
      </w:r>
    </w:p>
    <w:p w:rsidR="00766DC0" w:rsidRPr="00766DC0" w:rsidRDefault="00766DC0" w:rsidP="00766DC0">
      <w:pPr>
        <w:pStyle w:val="BodyText"/>
        <w:spacing w:line="360" w:lineRule="auto"/>
        <w:ind w:left="90"/>
        <w:jc w:val="both"/>
        <w:rPr>
          <w:rFonts w:ascii="Source Sans Pro" w:hAnsi="Source Sans Pro"/>
          <w:sz w:val="24"/>
          <w:szCs w:val="24"/>
        </w:rPr>
      </w:pPr>
      <w:r w:rsidRPr="00766DC0">
        <w:rPr>
          <w:rFonts w:ascii="Source Sans Pro" w:hAnsi="Source Sans Pro"/>
          <w:sz w:val="24"/>
          <w:szCs w:val="24"/>
        </w:rPr>
        <w:t xml:space="preserve">The Natural </w:t>
      </w:r>
      <w:proofErr w:type="spellStart"/>
      <w:r w:rsidRPr="00766DC0">
        <w:rPr>
          <w:rFonts w:ascii="Source Sans Pro" w:hAnsi="Source Sans Pro"/>
          <w:i/>
          <w:sz w:val="24"/>
          <w:szCs w:val="24"/>
        </w:rPr>
        <w:t>Veeram</w:t>
      </w:r>
      <w:proofErr w:type="spellEnd"/>
      <w:r w:rsidRPr="00766DC0">
        <w:rPr>
          <w:rFonts w:ascii="Source Sans Pro" w:hAnsi="Source Sans Pro"/>
          <w:sz w:val="24"/>
          <w:szCs w:val="24"/>
        </w:rPr>
        <w:t xml:space="preserve"> were purchased from country merchant shop, </w:t>
      </w:r>
      <w:proofErr w:type="spellStart"/>
      <w:r w:rsidRPr="00766DC0">
        <w:rPr>
          <w:rFonts w:ascii="Source Sans Pro" w:hAnsi="Source Sans Pro"/>
          <w:sz w:val="24"/>
          <w:szCs w:val="24"/>
        </w:rPr>
        <w:t>Nagarcoil</w:t>
      </w:r>
      <w:proofErr w:type="spellEnd"/>
      <w:r w:rsidRPr="00766DC0">
        <w:rPr>
          <w:rFonts w:ascii="Source Sans Pro" w:hAnsi="Source Sans Pro"/>
          <w:sz w:val="24"/>
          <w:szCs w:val="24"/>
        </w:rPr>
        <w:t xml:space="preserve">. The Department of </w:t>
      </w:r>
      <w:proofErr w:type="spellStart"/>
      <w:r w:rsidRPr="00766DC0">
        <w:rPr>
          <w:rFonts w:ascii="Source Sans Pro" w:hAnsi="Source Sans Pro"/>
          <w:sz w:val="24"/>
          <w:szCs w:val="24"/>
        </w:rPr>
        <w:t>Gunapadam</w:t>
      </w:r>
      <w:proofErr w:type="spellEnd"/>
      <w:r w:rsidRPr="00766DC0">
        <w:rPr>
          <w:rFonts w:ascii="Source Sans Pro" w:hAnsi="Source Sans Pro"/>
          <w:sz w:val="24"/>
          <w:szCs w:val="24"/>
        </w:rPr>
        <w:t xml:space="preserve">, Govt. Siddha Medical College, </w:t>
      </w:r>
      <w:proofErr w:type="spellStart"/>
      <w:r w:rsidRPr="00766DC0">
        <w:rPr>
          <w:rFonts w:ascii="Source Sans Pro" w:hAnsi="Source Sans Pro"/>
          <w:sz w:val="24"/>
          <w:szCs w:val="24"/>
        </w:rPr>
        <w:t>Tirunelveli</w:t>
      </w:r>
      <w:proofErr w:type="spellEnd"/>
      <w:r w:rsidRPr="00766DC0">
        <w:rPr>
          <w:rFonts w:ascii="Source Sans Pro" w:hAnsi="Source Sans Pro"/>
          <w:sz w:val="24"/>
          <w:szCs w:val="24"/>
        </w:rPr>
        <w:t>, Tamil Nadu issued authenticate certificate that the above raw materials were genuine one according to the chemical compounds.</w:t>
      </w:r>
    </w:p>
    <w:p w:rsidR="00766DC0" w:rsidRPr="00766DC0" w:rsidRDefault="00766DC0" w:rsidP="00766DC0">
      <w:pPr>
        <w:pStyle w:val="BodyText"/>
        <w:ind w:left="90"/>
        <w:jc w:val="both"/>
        <w:rPr>
          <w:rFonts w:ascii="Source Sans Pro" w:hAnsi="Source Sans Pro"/>
          <w:b/>
          <w:sz w:val="24"/>
          <w:szCs w:val="24"/>
        </w:rPr>
      </w:pPr>
      <w:r w:rsidRPr="00766DC0">
        <w:rPr>
          <w:rFonts w:ascii="Source Sans Pro" w:hAnsi="Source Sans Pro"/>
          <w:b/>
          <w:sz w:val="24"/>
          <w:szCs w:val="24"/>
        </w:rPr>
        <w:t>PURIFICATION OF VEERAM:</w:t>
      </w:r>
    </w:p>
    <w:p w:rsidR="00766DC0" w:rsidRPr="00766DC0" w:rsidRDefault="00766DC0" w:rsidP="00766DC0">
      <w:pPr>
        <w:pStyle w:val="BodyText"/>
        <w:numPr>
          <w:ilvl w:val="0"/>
          <w:numId w:val="3"/>
        </w:numPr>
        <w:jc w:val="both"/>
        <w:rPr>
          <w:rFonts w:ascii="Source Sans Pro" w:hAnsi="Source Sans Pro"/>
          <w:i/>
          <w:sz w:val="24"/>
          <w:szCs w:val="24"/>
        </w:rPr>
      </w:pPr>
      <w:proofErr w:type="spellStart"/>
      <w:r w:rsidRPr="00766DC0">
        <w:rPr>
          <w:rFonts w:ascii="Source Sans Pro" w:hAnsi="Source Sans Pro"/>
          <w:i/>
          <w:sz w:val="24"/>
          <w:szCs w:val="24"/>
        </w:rPr>
        <w:t>Veeram</w:t>
      </w:r>
      <w:proofErr w:type="spellEnd"/>
      <w:r w:rsidRPr="00766DC0">
        <w:rPr>
          <w:rFonts w:ascii="Source Sans Pro" w:hAnsi="Source Sans Pro"/>
          <w:i/>
          <w:sz w:val="24"/>
          <w:szCs w:val="24"/>
        </w:rPr>
        <w:t xml:space="preserve"> (</w:t>
      </w:r>
      <w:r w:rsidRPr="00766DC0">
        <w:rPr>
          <w:rFonts w:ascii="Source Sans Pro" w:hAnsi="Source Sans Pro"/>
          <w:sz w:val="24"/>
          <w:szCs w:val="24"/>
        </w:rPr>
        <w:t>Raw)</w:t>
      </w:r>
    </w:p>
    <w:p w:rsidR="00766DC0" w:rsidRPr="00766DC0" w:rsidRDefault="00766DC0" w:rsidP="00766DC0">
      <w:pPr>
        <w:pStyle w:val="BodyText"/>
        <w:numPr>
          <w:ilvl w:val="0"/>
          <w:numId w:val="3"/>
        </w:numPr>
        <w:jc w:val="both"/>
        <w:rPr>
          <w:rFonts w:ascii="Source Sans Pro" w:hAnsi="Source Sans Pro"/>
          <w:i/>
          <w:sz w:val="24"/>
          <w:szCs w:val="24"/>
        </w:rPr>
      </w:pPr>
      <w:proofErr w:type="spellStart"/>
      <w:r w:rsidRPr="00766DC0">
        <w:rPr>
          <w:rFonts w:ascii="Source Sans Pro" w:hAnsi="Source Sans Pro"/>
          <w:sz w:val="24"/>
          <w:szCs w:val="24"/>
        </w:rPr>
        <w:t>Soodan</w:t>
      </w:r>
      <w:proofErr w:type="spellEnd"/>
      <w:r w:rsidRPr="00766DC0">
        <w:rPr>
          <w:rFonts w:ascii="Source Sans Pro" w:hAnsi="Source Sans Pro"/>
          <w:sz w:val="24"/>
          <w:szCs w:val="24"/>
        </w:rPr>
        <w:t xml:space="preserve"> (Camphor)</w:t>
      </w:r>
    </w:p>
    <w:p w:rsidR="00766DC0" w:rsidRPr="00766DC0" w:rsidRDefault="00766DC0" w:rsidP="00766DC0">
      <w:pPr>
        <w:pStyle w:val="BodyText"/>
        <w:ind w:left="810"/>
        <w:jc w:val="both"/>
        <w:rPr>
          <w:rFonts w:ascii="Source Sans Pro" w:hAnsi="Source Sans Pro"/>
          <w:i/>
          <w:sz w:val="24"/>
          <w:szCs w:val="24"/>
        </w:rPr>
      </w:pPr>
    </w:p>
    <w:p w:rsidR="00766DC0" w:rsidRPr="00766DC0" w:rsidRDefault="00766DC0" w:rsidP="00766DC0">
      <w:pPr>
        <w:pStyle w:val="BodyText"/>
        <w:spacing w:line="360" w:lineRule="auto"/>
        <w:ind w:left="90"/>
        <w:jc w:val="both"/>
        <w:rPr>
          <w:rFonts w:ascii="Source Sans Pro" w:hAnsi="Source Sans Pro"/>
          <w:b/>
          <w:sz w:val="24"/>
          <w:szCs w:val="24"/>
        </w:rPr>
      </w:pPr>
      <w:r w:rsidRPr="00766DC0">
        <w:rPr>
          <w:rFonts w:ascii="Source Sans Pro" w:hAnsi="Source Sans Pro"/>
          <w:b/>
          <w:sz w:val="24"/>
          <w:szCs w:val="24"/>
        </w:rPr>
        <w:t>METHOD OF PURIFICATION:</w:t>
      </w:r>
    </w:p>
    <w:p w:rsidR="00766DC0" w:rsidRPr="00766DC0" w:rsidRDefault="00766DC0" w:rsidP="00766DC0">
      <w:pPr>
        <w:pStyle w:val="BodyText"/>
        <w:spacing w:line="360" w:lineRule="auto"/>
        <w:ind w:left="90"/>
        <w:jc w:val="both"/>
        <w:rPr>
          <w:rFonts w:ascii="Source Sans Pro" w:hAnsi="Source Sans Pro"/>
          <w:sz w:val="24"/>
          <w:szCs w:val="24"/>
        </w:rPr>
      </w:pPr>
      <w:r w:rsidRPr="00766DC0">
        <w:rPr>
          <w:rFonts w:ascii="Source Sans Pro" w:hAnsi="Source Sans Pro"/>
          <w:sz w:val="24"/>
          <w:szCs w:val="24"/>
        </w:rPr>
        <w:t xml:space="preserve">Camphor (1.5 </w:t>
      </w:r>
      <w:proofErr w:type="spellStart"/>
      <w:r w:rsidRPr="00766DC0">
        <w:rPr>
          <w:rFonts w:ascii="Source Sans Pro" w:hAnsi="Source Sans Pro"/>
          <w:sz w:val="24"/>
          <w:szCs w:val="24"/>
        </w:rPr>
        <w:t>gm</w:t>
      </w:r>
      <w:proofErr w:type="spellEnd"/>
      <w:r w:rsidRPr="00766DC0">
        <w:rPr>
          <w:rFonts w:ascii="Source Sans Pro" w:hAnsi="Source Sans Pro"/>
          <w:sz w:val="24"/>
          <w:szCs w:val="24"/>
        </w:rPr>
        <w:t xml:space="preserve">) is mixed with tender coconut water (2 medium sizes) and placed in a mud pot. </w:t>
      </w:r>
      <w:proofErr w:type="spellStart"/>
      <w:r w:rsidRPr="00766DC0">
        <w:rPr>
          <w:rFonts w:ascii="Source Sans Pro" w:hAnsi="Source Sans Pro"/>
          <w:i/>
          <w:sz w:val="24"/>
          <w:szCs w:val="24"/>
        </w:rPr>
        <w:t>Veeram</w:t>
      </w:r>
      <w:proofErr w:type="spellEnd"/>
      <w:r w:rsidRPr="00766DC0">
        <w:rPr>
          <w:rFonts w:ascii="Source Sans Pro" w:hAnsi="Source Sans Pro"/>
          <w:i/>
          <w:sz w:val="24"/>
          <w:szCs w:val="24"/>
        </w:rPr>
        <w:t xml:space="preserve"> </w:t>
      </w:r>
      <w:r w:rsidRPr="00766DC0">
        <w:rPr>
          <w:rFonts w:ascii="Source Sans Pro" w:hAnsi="Source Sans Pro"/>
          <w:sz w:val="24"/>
          <w:szCs w:val="24"/>
        </w:rPr>
        <w:t xml:space="preserve">(15 </w:t>
      </w:r>
      <w:proofErr w:type="spellStart"/>
      <w:r w:rsidRPr="00766DC0">
        <w:rPr>
          <w:rFonts w:ascii="Source Sans Pro" w:hAnsi="Source Sans Pro"/>
          <w:sz w:val="24"/>
          <w:szCs w:val="24"/>
        </w:rPr>
        <w:t>gm</w:t>
      </w:r>
      <w:proofErr w:type="spellEnd"/>
      <w:r w:rsidRPr="00766DC0">
        <w:rPr>
          <w:rFonts w:ascii="Source Sans Pro" w:hAnsi="Source Sans Pro"/>
          <w:sz w:val="24"/>
          <w:szCs w:val="24"/>
        </w:rPr>
        <w:t>) is tied in a cloth and hanged over the pot without touching the solution and the pot is burnt for half an hour.</w:t>
      </w:r>
    </w:p>
    <w:p w:rsidR="00766DC0" w:rsidRPr="00766DC0" w:rsidRDefault="00766DC0" w:rsidP="00766DC0">
      <w:pPr>
        <w:pStyle w:val="BodyText"/>
        <w:spacing w:line="365" w:lineRule="exact"/>
        <w:rPr>
          <w:rFonts w:ascii="Source Sans Pro" w:hAnsi="Source Sans Pro"/>
          <w:b/>
          <w:sz w:val="24"/>
          <w:szCs w:val="24"/>
        </w:rPr>
      </w:pPr>
      <w:r w:rsidRPr="00766DC0">
        <w:rPr>
          <w:rFonts w:ascii="Source Sans Pro" w:hAnsi="Source Sans Pro"/>
          <w:b/>
          <w:sz w:val="24"/>
          <w:szCs w:val="24"/>
        </w:rPr>
        <w:t xml:space="preserve">PREPERATION OF </w:t>
      </w:r>
      <w:r w:rsidRPr="00766DC0">
        <w:rPr>
          <w:rFonts w:ascii="Source Sans Pro" w:hAnsi="Source Sans Pro"/>
          <w:b/>
          <w:i/>
          <w:sz w:val="24"/>
          <w:szCs w:val="24"/>
        </w:rPr>
        <w:t>VEERANEER</w:t>
      </w:r>
      <w:r w:rsidRPr="00766DC0">
        <w:rPr>
          <w:rFonts w:ascii="Source Sans Pro" w:hAnsi="Source Sans Pro"/>
          <w:b/>
          <w:sz w:val="24"/>
          <w:szCs w:val="24"/>
        </w:rPr>
        <w:t>:</w:t>
      </w:r>
    </w:p>
    <w:p w:rsidR="007F3F18" w:rsidRDefault="00766DC0" w:rsidP="007F3F18">
      <w:pPr>
        <w:pStyle w:val="BodyText"/>
        <w:spacing w:line="365" w:lineRule="exact"/>
        <w:jc w:val="both"/>
        <w:rPr>
          <w:rFonts w:ascii="Source Sans Pro" w:hAnsi="Source Sans Pro"/>
          <w:b/>
          <w:sz w:val="24"/>
          <w:szCs w:val="24"/>
        </w:rPr>
      </w:pPr>
      <w:r w:rsidRPr="00766DC0">
        <w:rPr>
          <w:rFonts w:ascii="Source Sans Pro" w:hAnsi="Source Sans Pro"/>
          <w:noProof/>
          <w:sz w:val="24"/>
          <w:szCs w:val="24"/>
        </w:rPr>
        <w:drawing>
          <wp:anchor distT="0" distB="0" distL="114300" distR="114300" simplePos="0" relativeHeight="251661312" behindDoc="0" locked="0" layoutInCell="1" allowOverlap="1" wp14:anchorId="564A89F2" wp14:editId="049AF4AA">
            <wp:simplePos x="0" y="0"/>
            <wp:positionH relativeFrom="column">
              <wp:posOffset>3104515</wp:posOffset>
            </wp:positionH>
            <wp:positionV relativeFrom="paragraph">
              <wp:posOffset>495935</wp:posOffset>
            </wp:positionV>
            <wp:extent cx="2377440" cy="1120140"/>
            <wp:effectExtent l="0" t="0" r="3810" b="3810"/>
            <wp:wrapTopAndBottom/>
            <wp:docPr id="47" name="Picture 47" descr="C:\Users\DELL\Desktop\Project Work\Project Photos\5cd068bd-386c-402c-b3f9-35b2c6a539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roject Work\Project Photos\5cd068bd-386c-402c-b3f9-35b2c6a5399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6DC0">
        <w:rPr>
          <w:rFonts w:ascii="Source Sans Pro" w:hAnsi="Source Sans Pro"/>
          <w:noProof/>
          <w:sz w:val="24"/>
          <w:szCs w:val="24"/>
        </w:rPr>
        <w:drawing>
          <wp:anchor distT="0" distB="0" distL="114300" distR="114300" simplePos="0" relativeHeight="251660288" behindDoc="0" locked="0" layoutInCell="1" allowOverlap="1" wp14:anchorId="16EC1479" wp14:editId="79DA21BF">
            <wp:simplePos x="0" y="0"/>
            <wp:positionH relativeFrom="column">
              <wp:posOffset>33655</wp:posOffset>
            </wp:positionH>
            <wp:positionV relativeFrom="paragraph">
              <wp:posOffset>556895</wp:posOffset>
            </wp:positionV>
            <wp:extent cx="2164080" cy="1112520"/>
            <wp:effectExtent l="0" t="0" r="7620" b="0"/>
            <wp:wrapTopAndBottom/>
            <wp:docPr id="1" name="Picture 1" descr="C:\Users\DELL\Desktop\Project Work\Project Photos\8e8015fd-bb13-4de2-b473-8b5a1fecf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roject Work\Project Photos\8e8015fd-bb13-4de2-b473-8b5a1fecf4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216408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6DC0">
        <w:rPr>
          <w:rFonts w:ascii="Source Sans Pro" w:hAnsi="Source Sans Pro"/>
          <w:sz w:val="24"/>
          <w:szCs w:val="24"/>
        </w:rPr>
        <w:t xml:space="preserve">Take 65 mg of purified </w:t>
      </w:r>
      <w:proofErr w:type="spellStart"/>
      <w:r w:rsidRPr="00766DC0">
        <w:rPr>
          <w:rFonts w:ascii="Source Sans Pro" w:hAnsi="Source Sans Pro"/>
          <w:i/>
          <w:sz w:val="24"/>
          <w:szCs w:val="24"/>
        </w:rPr>
        <w:t>Veerram</w:t>
      </w:r>
      <w:proofErr w:type="spellEnd"/>
      <w:r w:rsidRPr="00766DC0">
        <w:rPr>
          <w:rFonts w:ascii="Source Sans Pro" w:hAnsi="Source Sans Pro"/>
          <w:i/>
          <w:sz w:val="24"/>
          <w:szCs w:val="24"/>
        </w:rPr>
        <w:t xml:space="preserve"> </w:t>
      </w:r>
      <w:r w:rsidRPr="00766DC0">
        <w:rPr>
          <w:rFonts w:ascii="Source Sans Pro" w:hAnsi="Source Sans Pro"/>
          <w:sz w:val="24"/>
          <w:szCs w:val="24"/>
        </w:rPr>
        <w:t xml:space="preserve">is powdered and mixed with 240 ml of sterile water as per the reference of </w:t>
      </w:r>
      <w:proofErr w:type="spellStart"/>
      <w:r w:rsidRPr="00766DC0">
        <w:rPr>
          <w:rFonts w:ascii="Source Sans Pro" w:hAnsi="Source Sans Pro"/>
          <w:sz w:val="24"/>
          <w:szCs w:val="24"/>
        </w:rPr>
        <w:t>Gunapadam</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thathu</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jeeva</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vagupu</w:t>
      </w:r>
      <w:proofErr w:type="spellEnd"/>
      <w:r w:rsidRPr="00766DC0">
        <w:rPr>
          <w:rFonts w:ascii="Source Sans Pro" w:hAnsi="Source Sans Pro"/>
          <w:sz w:val="24"/>
          <w:szCs w:val="24"/>
        </w:rPr>
        <w:t>.</w:t>
      </w:r>
      <w:r w:rsidR="007F3F18" w:rsidRPr="007F3F18">
        <w:rPr>
          <w:rFonts w:ascii="Source Sans Pro" w:hAnsi="Source Sans Pro"/>
          <w:b/>
          <w:sz w:val="24"/>
          <w:szCs w:val="24"/>
        </w:rPr>
        <w:t xml:space="preserve"> </w:t>
      </w:r>
    </w:p>
    <w:p w:rsidR="007F3F18" w:rsidRDefault="007F3F18" w:rsidP="007F3F18">
      <w:pPr>
        <w:pStyle w:val="BodyText"/>
        <w:spacing w:line="365" w:lineRule="exact"/>
        <w:jc w:val="both"/>
        <w:rPr>
          <w:rFonts w:ascii="Source Sans Pro" w:hAnsi="Source Sans Pro"/>
          <w:sz w:val="24"/>
          <w:szCs w:val="24"/>
        </w:rPr>
      </w:pPr>
      <w:r>
        <w:rPr>
          <w:rFonts w:ascii="Source Sans Pro" w:hAnsi="Source Sans Pro"/>
          <w:b/>
          <w:sz w:val="24"/>
          <w:szCs w:val="24"/>
        </w:rPr>
        <w:t xml:space="preserve">  </w:t>
      </w:r>
      <w:r w:rsidRPr="00766DC0">
        <w:rPr>
          <w:rFonts w:ascii="Source Sans Pro" w:hAnsi="Source Sans Pro"/>
          <w:b/>
          <w:sz w:val="24"/>
          <w:szCs w:val="24"/>
        </w:rPr>
        <w:t xml:space="preserve">Fig 1. </w:t>
      </w:r>
      <w:proofErr w:type="spellStart"/>
      <w:r w:rsidRPr="00766DC0">
        <w:rPr>
          <w:rFonts w:ascii="Source Sans Pro" w:hAnsi="Source Sans Pro"/>
          <w:b/>
          <w:i/>
          <w:sz w:val="24"/>
          <w:szCs w:val="24"/>
        </w:rPr>
        <w:t>Veeram</w:t>
      </w:r>
      <w:proofErr w:type="spellEnd"/>
      <w:r w:rsidRPr="00766DC0">
        <w:rPr>
          <w:rFonts w:ascii="Source Sans Pro" w:hAnsi="Source Sans Pro"/>
          <w:b/>
          <w:sz w:val="24"/>
          <w:szCs w:val="24"/>
        </w:rPr>
        <w:t xml:space="preserve"> Raw (Unpurified)</w:t>
      </w:r>
      <w:r w:rsidRPr="00766DC0">
        <w:rPr>
          <w:rFonts w:ascii="Source Sans Pro" w:hAnsi="Source Sans Pro"/>
          <w:b/>
          <w:sz w:val="24"/>
          <w:szCs w:val="24"/>
        </w:rPr>
        <w:tab/>
      </w:r>
      <w:r w:rsidRPr="00766DC0">
        <w:rPr>
          <w:rFonts w:ascii="Source Sans Pro" w:hAnsi="Source Sans Pro"/>
          <w:b/>
          <w:sz w:val="24"/>
          <w:szCs w:val="24"/>
        </w:rPr>
        <w:tab/>
      </w:r>
      <w:r w:rsidRPr="00766DC0">
        <w:rPr>
          <w:rFonts w:ascii="Source Sans Pro" w:hAnsi="Source Sans Pro"/>
          <w:b/>
          <w:sz w:val="24"/>
          <w:szCs w:val="24"/>
        </w:rPr>
        <w:tab/>
        <w:t xml:space="preserve">           Fig 2. Camphor</w:t>
      </w:r>
    </w:p>
    <w:p w:rsidR="00766DC0" w:rsidRDefault="007F3F18" w:rsidP="007F3F18">
      <w:pPr>
        <w:pStyle w:val="BodyText"/>
        <w:spacing w:line="365" w:lineRule="exact"/>
        <w:ind w:left="4590" w:hanging="4590"/>
        <w:jc w:val="both"/>
        <w:rPr>
          <w:rFonts w:ascii="Source Sans Pro" w:hAnsi="Source Sans Pro"/>
          <w:sz w:val="24"/>
          <w:szCs w:val="24"/>
        </w:rPr>
      </w:pPr>
      <w:r w:rsidRPr="00766DC0">
        <w:rPr>
          <w:rFonts w:ascii="Source Sans Pro" w:hAnsi="Source Sans Pro"/>
          <w:noProof/>
          <w:sz w:val="24"/>
          <w:szCs w:val="24"/>
        </w:rPr>
        <w:lastRenderedPageBreak/>
        <w:drawing>
          <wp:anchor distT="0" distB="0" distL="114300" distR="114300" simplePos="0" relativeHeight="251668480" behindDoc="0" locked="0" layoutInCell="1" allowOverlap="1" wp14:anchorId="54F1EEC2" wp14:editId="60615F64">
            <wp:simplePos x="0" y="0"/>
            <wp:positionH relativeFrom="column">
              <wp:posOffset>2991485</wp:posOffset>
            </wp:positionH>
            <wp:positionV relativeFrom="paragraph">
              <wp:posOffset>0</wp:posOffset>
            </wp:positionV>
            <wp:extent cx="2385060" cy="1242060"/>
            <wp:effectExtent l="0" t="0" r="0" b="0"/>
            <wp:wrapTopAndBottom/>
            <wp:docPr id="48" name="Picture 48" descr="C:\Users\DELL\Desktop\Project Work\Project Photos\4409850d-d579-4fa3-87b0-f5208e0a72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Project Work\Project Photos\4409850d-d579-4fa3-87b0-f5208e0a723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06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6DC0">
        <w:rPr>
          <w:rFonts w:ascii="Source Sans Pro" w:hAnsi="Source Sans Pro"/>
          <w:noProof/>
          <w:sz w:val="24"/>
          <w:szCs w:val="24"/>
        </w:rPr>
        <w:drawing>
          <wp:anchor distT="0" distB="0" distL="114300" distR="114300" simplePos="0" relativeHeight="251667456" behindDoc="0" locked="0" layoutInCell="1" allowOverlap="1" wp14:anchorId="44095A8E" wp14:editId="35E3E569">
            <wp:simplePos x="0" y="0"/>
            <wp:positionH relativeFrom="column">
              <wp:posOffset>-4445</wp:posOffset>
            </wp:positionH>
            <wp:positionV relativeFrom="paragraph">
              <wp:posOffset>0</wp:posOffset>
            </wp:positionV>
            <wp:extent cx="2080260" cy="1234440"/>
            <wp:effectExtent l="0" t="0" r="0" b="3810"/>
            <wp:wrapTopAndBottom/>
            <wp:docPr id="3" name="Picture 3" descr="C:\Users\DELL\Desktop\Project Work\Project Photos\63ab3b10-1a7f-441b-a6d8-6baff98748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Project Work\Project Photos\63ab3b10-1a7f-441b-a6d8-6baff98748d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26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ource Sans Pro" w:hAnsi="Source Sans Pro"/>
          <w:b/>
          <w:sz w:val="24"/>
          <w:szCs w:val="24"/>
        </w:rPr>
        <w:t xml:space="preserve"> </w:t>
      </w:r>
      <w:r w:rsidR="00766DC0" w:rsidRPr="00766DC0">
        <w:rPr>
          <w:rFonts w:ascii="Source Sans Pro" w:hAnsi="Source Sans Pro"/>
          <w:b/>
          <w:sz w:val="24"/>
          <w:szCs w:val="24"/>
        </w:rPr>
        <w:t>Fig 3. T</w:t>
      </w:r>
      <w:r>
        <w:rPr>
          <w:rFonts w:ascii="Source Sans Pro" w:hAnsi="Source Sans Pro"/>
          <w:b/>
          <w:sz w:val="24"/>
          <w:szCs w:val="24"/>
        </w:rPr>
        <w:t>ender Coconut Water + Camphor</w:t>
      </w:r>
      <w:r>
        <w:rPr>
          <w:rFonts w:ascii="Source Sans Pro" w:hAnsi="Source Sans Pro"/>
          <w:b/>
          <w:sz w:val="24"/>
          <w:szCs w:val="24"/>
        </w:rPr>
        <w:tab/>
        <w:t xml:space="preserve"> </w:t>
      </w:r>
      <w:r w:rsidR="00766DC0" w:rsidRPr="00766DC0">
        <w:rPr>
          <w:rFonts w:ascii="Source Sans Pro" w:hAnsi="Source Sans Pro"/>
          <w:b/>
          <w:sz w:val="24"/>
          <w:szCs w:val="24"/>
        </w:rPr>
        <w:t xml:space="preserve">Fig 4. </w:t>
      </w:r>
      <w:proofErr w:type="spellStart"/>
      <w:r w:rsidR="00766DC0" w:rsidRPr="00766DC0">
        <w:rPr>
          <w:rFonts w:ascii="Source Sans Pro" w:hAnsi="Source Sans Pro"/>
          <w:b/>
          <w:i/>
          <w:sz w:val="24"/>
          <w:szCs w:val="24"/>
        </w:rPr>
        <w:t>Veeram</w:t>
      </w:r>
      <w:proofErr w:type="spellEnd"/>
      <w:r w:rsidR="00766DC0" w:rsidRPr="00766DC0">
        <w:rPr>
          <w:rFonts w:ascii="Source Sans Pro" w:hAnsi="Source Sans Pro"/>
          <w:b/>
          <w:i/>
          <w:sz w:val="24"/>
          <w:szCs w:val="24"/>
        </w:rPr>
        <w:t xml:space="preserve"> </w:t>
      </w:r>
      <w:r w:rsidR="00766DC0" w:rsidRPr="00766DC0">
        <w:rPr>
          <w:rFonts w:ascii="Source Sans Pro" w:hAnsi="Source Sans Pro"/>
          <w:b/>
          <w:sz w:val="24"/>
          <w:szCs w:val="24"/>
        </w:rPr>
        <w:t>tied in a cloth and hanged over the pot without touching the solution</w:t>
      </w:r>
      <w:r w:rsidR="00766DC0" w:rsidRPr="00766DC0">
        <w:rPr>
          <w:rFonts w:ascii="Source Sans Pro" w:hAnsi="Source Sans Pro"/>
          <w:sz w:val="24"/>
          <w:szCs w:val="24"/>
        </w:rPr>
        <w:t xml:space="preserve">  </w:t>
      </w:r>
    </w:p>
    <w:p w:rsidR="007F3F18" w:rsidRPr="00766DC0" w:rsidRDefault="007F3F18" w:rsidP="007F3F18">
      <w:pPr>
        <w:pStyle w:val="BodyText"/>
        <w:spacing w:line="365" w:lineRule="exact"/>
        <w:ind w:left="4590" w:hanging="4590"/>
        <w:jc w:val="both"/>
        <w:rPr>
          <w:rFonts w:ascii="Source Sans Pro" w:hAnsi="Source Sans Pro"/>
          <w:sz w:val="24"/>
          <w:szCs w:val="24"/>
        </w:rPr>
      </w:pPr>
    </w:p>
    <w:p w:rsidR="00766DC0" w:rsidRPr="00766DC0" w:rsidRDefault="00766DC0" w:rsidP="00766DC0">
      <w:pPr>
        <w:rPr>
          <w:rFonts w:ascii="Source Sans Pro" w:hAnsi="Source Sans Pro"/>
          <w:sz w:val="24"/>
          <w:szCs w:val="24"/>
        </w:rPr>
      </w:pPr>
      <w:r w:rsidRPr="00766DC0">
        <w:rPr>
          <w:rFonts w:ascii="Source Sans Pro" w:hAnsi="Source Sans Pro"/>
          <w:b/>
          <w:noProof/>
          <w:sz w:val="24"/>
          <w:szCs w:val="24"/>
        </w:rPr>
        <w:drawing>
          <wp:anchor distT="0" distB="0" distL="114300" distR="114300" simplePos="0" relativeHeight="251664384" behindDoc="0" locked="0" layoutInCell="1" allowOverlap="1" wp14:anchorId="5A7570F2" wp14:editId="667AD4A5">
            <wp:simplePos x="0" y="0"/>
            <wp:positionH relativeFrom="margin">
              <wp:posOffset>1889218</wp:posOffset>
            </wp:positionH>
            <wp:positionV relativeFrom="paragraph">
              <wp:posOffset>263</wp:posOffset>
            </wp:positionV>
            <wp:extent cx="2331720" cy="1257300"/>
            <wp:effectExtent l="0" t="0" r="0" b="0"/>
            <wp:wrapTopAndBottom/>
            <wp:docPr id="49" name="Picture 49" descr="C:\Users\DELL\Desktop\Project Work\Project Photos\efb9103d-36f3-453c-9a20-66f6b6b727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Project Work\Project Photos\efb9103d-36f3-453c-9a20-66f6b6b727b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172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6DC0">
        <w:rPr>
          <w:rFonts w:ascii="Source Sans Pro" w:hAnsi="Source Sans Pro"/>
          <w:b/>
          <w:sz w:val="24"/>
          <w:szCs w:val="24"/>
        </w:rPr>
        <w:t xml:space="preserve">   </w:t>
      </w:r>
      <w:r w:rsidRPr="00766DC0">
        <w:rPr>
          <w:rFonts w:ascii="Source Sans Pro" w:hAnsi="Source Sans Pro"/>
          <w:sz w:val="24"/>
          <w:szCs w:val="24"/>
        </w:rPr>
        <w:t xml:space="preserve">                                                                          </w:t>
      </w:r>
      <w:r w:rsidRPr="00766DC0">
        <w:rPr>
          <w:rFonts w:ascii="Source Sans Pro" w:hAnsi="Source Sans Pro"/>
          <w:b/>
          <w:sz w:val="24"/>
          <w:szCs w:val="24"/>
        </w:rPr>
        <w:t xml:space="preserve">Fig 5. Purified </w:t>
      </w:r>
      <w:proofErr w:type="spellStart"/>
      <w:r w:rsidRPr="00766DC0">
        <w:rPr>
          <w:rFonts w:ascii="Source Sans Pro" w:hAnsi="Source Sans Pro"/>
          <w:b/>
          <w:i/>
          <w:sz w:val="24"/>
          <w:szCs w:val="24"/>
        </w:rPr>
        <w:t>Veeram</w:t>
      </w:r>
      <w:proofErr w:type="spellEnd"/>
      <w:r w:rsidRPr="00766DC0">
        <w:rPr>
          <w:rFonts w:ascii="Source Sans Pro" w:hAnsi="Source Sans Pro"/>
          <w:sz w:val="24"/>
          <w:szCs w:val="24"/>
        </w:rPr>
        <w:tab/>
      </w:r>
      <w:r w:rsidRPr="00766DC0">
        <w:rPr>
          <w:rFonts w:ascii="Source Sans Pro" w:hAnsi="Source Sans Pro"/>
          <w:b/>
          <w:sz w:val="24"/>
          <w:szCs w:val="24"/>
        </w:rPr>
        <w:t xml:space="preserve">   </w:t>
      </w:r>
    </w:p>
    <w:p w:rsidR="00766DC0" w:rsidRPr="00766DC0" w:rsidRDefault="00766DC0" w:rsidP="00766DC0">
      <w:pPr>
        <w:pStyle w:val="Heading1"/>
        <w:rPr>
          <w:rFonts w:ascii="Source Sans Pro" w:hAnsi="Source Sans Pro"/>
          <w:sz w:val="24"/>
          <w:szCs w:val="24"/>
        </w:rPr>
      </w:pPr>
      <w:r w:rsidRPr="00766DC0">
        <w:rPr>
          <w:rFonts w:ascii="Source Sans Pro" w:hAnsi="Source Sans Pro"/>
          <w:sz w:val="24"/>
          <w:szCs w:val="24"/>
        </w:rPr>
        <w:t>Results and discussion</w:t>
      </w:r>
    </w:p>
    <w:p w:rsidR="00766DC0" w:rsidRPr="00766DC0" w:rsidRDefault="00766DC0" w:rsidP="00766DC0">
      <w:pPr>
        <w:pStyle w:val="Heading1"/>
        <w:numPr>
          <w:ilvl w:val="0"/>
          <w:numId w:val="0"/>
        </w:numPr>
        <w:spacing w:line="360" w:lineRule="auto"/>
        <w:jc w:val="both"/>
        <w:rPr>
          <w:rFonts w:ascii="Source Sans Pro" w:hAnsi="Source Sans Pro"/>
          <w:sz w:val="24"/>
          <w:szCs w:val="24"/>
        </w:rPr>
      </w:pPr>
      <w:r w:rsidRPr="00766DC0">
        <w:rPr>
          <w:rFonts w:ascii="Source Sans Pro" w:hAnsi="Source Sans Pro"/>
          <w:sz w:val="24"/>
          <w:szCs w:val="24"/>
        </w:rPr>
        <w:t xml:space="preserve">ICP-OES Analysis of </w:t>
      </w:r>
      <w:proofErr w:type="spellStart"/>
      <w:r w:rsidRPr="00766DC0">
        <w:rPr>
          <w:rFonts w:ascii="Source Sans Pro" w:hAnsi="Source Sans Pro"/>
          <w:i/>
          <w:sz w:val="24"/>
          <w:szCs w:val="24"/>
        </w:rPr>
        <w:t>Veera</w:t>
      </w:r>
      <w:proofErr w:type="spellEnd"/>
      <w:r w:rsidR="007840A0">
        <w:rPr>
          <w:rFonts w:ascii="Source Sans Pro" w:hAnsi="Source Sans Pro"/>
          <w:i/>
          <w:sz w:val="24"/>
          <w:szCs w:val="24"/>
        </w:rPr>
        <w:t xml:space="preserve"> </w:t>
      </w:r>
      <w:proofErr w:type="spellStart"/>
      <w:r w:rsidRPr="00766DC0">
        <w:rPr>
          <w:rFonts w:ascii="Source Sans Pro" w:hAnsi="Source Sans Pro"/>
          <w:i/>
          <w:sz w:val="24"/>
          <w:szCs w:val="24"/>
        </w:rPr>
        <w:t>neer</w:t>
      </w:r>
      <w:proofErr w:type="spellEnd"/>
      <w:r w:rsidRPr="00766DC0">
        <w:rPr>
          <w:rFonts w:ascii="Source Sans Pro" w:hAnsi="Source Sans Pro"/>
          <w:i/>
          <w:sz w:val="24"/>
          <w:szCs w:val="24"/>
        </w:rPr>
        <w:t>:</w:t>
      </w:r>
    </w:p>
    <w:p w:rsidR="00766DC0" w:rsidRPr="00766DC0" w:rsidRDefault="00766DC0" w:rsidP="00766DC0">
      <w:pPr>
        <w:pStyle w:val="Heading3"/>
        <w:rPr>
          <w:rFonts w:ascii="Source Sans Pro" w:hAnsi="Source Sans Pro"/>
          <w:sz w:val="24"/>
          <w:szCs w:val="24"/>
        </w:rPr>
      </w:pPr>
      <w:r w:rsidRPr="00766DC0">
        <w:rPr>
          <w:rFonts w:ascii="Source Sans Pro" w:hAnsi="Source Sans Pro"/>
          <w:sz w:val="24"/>
          <w:szCs w:val="24"/>
        </w:rPr>
        <w:t>Inductively coupled plasma optical emission Spectrometry (ICP-OES)</w:t>
      </w:r>
    </w:p>
    <w:p w:rsidR="00820C6C" w:rsidRDefault="00820C6C" w:rsidP="00820C6C">
      <w:pPr>
        <w:spacing w:after="0" w:line="360" w:lineRule="auto"/>
        <w:ind w:right="30" w:firstLine="3"/>
        <w:rPr>
          <w:rFonts w:ascii="Source Sans Pro" w:eastAsia="Times New Roman" w:hAnsi="Source Sans Pro" w:cs="Times New Roman"/>
          <w:sz w:val="24"/>
          <w:szCs w:val="24"/>
        </w:rPr>
      </w:pPr>
      <w:r w:rsidRPr="00820C6C">
        <w:rPr>
          <w:rFonts w:ascii="Source Sans Pro" w:eastAsia="Times New Roman" w:hAnsi="Source Sans Pro" w:cs="Times New Roman"/>
          <w:sz w:val="24"/>
          <w:szCs w:val="24"/>
        </w:rPr>
        <w:t xml:space="preserve">ICP-OES analysis </w:t>
      </w:r>
      <w:proofErr w:type="spellStart"/>
      <w:r w:rsidRPr="00820C6C">
        <w:rPr>
          <w:rFonts w:ascii="Source Sans Pro" w:eastAsia="Times New Roman" w:hAnsi="Source Sans Pro" w:cs="Times New Roman"/>
          <w:sz w:val="24"/>
          <w:szCs w:val="24"/>
        </w:rPr>
        <w:t>uesd</w:t>
      </w:r>
      <w:proofErr w:type="spellEnd"/>
      <w:r w:rsidRPr="00820C6C">
        <w:rPr>
          <w:rFonts w:ascii="Source Sans Pro" w:eastAsia="Times New Roman" w:hAnsi="Source Sans Pro" w:cs="Times New Roman"/>
          <w:sz w:val="24"/>
          <w:szCs w:val="24"/>
        </w:rPr>
        <w:t xml:space="preserve"> to detect heavy metals (arsenic, lead, cadmium, mercury) and other elements within the permissible limits as per WHO guidelines. </w:t>
      </w:r>
    </w:p>
    <w:p w:rsidR="007F3F18" w:rsidRPr="00766DC0" w:rsidRDefault="007F3F18" w:rsidP="007F3F18">
      <w:pPr>
        <w:spacing w:after="0" w:line="360" w:lineRule="auto"/>
        <w:ind w:right="30" w:firstLine="3"/>
        <w:jc w:val="center"/>
        <w:rPr>
          <w:rFonts w:ascii="Source Sans Pro" w:hAnsi="Source Sans Pro"/>
          <w:b/>
          <w:bCs/>
          <w:iCs/>
          <w:sz w:val="24"/>
          <w:szCs w:val="24"/>
        </w:rPr>
      </w:pPr>
      <w:r w:rsidRPr="00766DC0">
        <w:rPr>
          <w:rFonts w:ascii="Source Sans Pro" w:hAnsi="Source Sans Pro"/>
          <w:b/>
          <w:bCs/>
          <w:iCs/>
          <w:sz w:val="24"/>
          <w:szCs w:val="24"/>
        </w:rPr>
        <w:t xml:space="preserve">Table 1: Elements detected in ICP-OES analysis of </w:t>
      </w:r>
      <w:proofErr w:type="spellStart"/>
      <w:r w:rsidRPr="00766DC0">
        <w:rPr>
          <w:rFonts w:ascii="Source Sans Pro" w:hAnsi="Source Sans Pro"/>
          <w:b/>
          <w:bCs/>
          <w:i/>
          <w:iCs/>
          <w:sz w:val="24"/>
          <w:szCs w:val="24"/>
        </w:rPr>
        <w:t>Veera</w:t>
      </w:r>
      <w:proofErr w:type="spellEnd"/>
      <w:r w:rsidR="007840A0">
        <w:rPr>
          <w:rFonts w:ascii="Source Sans Pro" w:hAnsi="Source Sans Pro"/>
          <w:b/>
          <w:bCs/>
          <w:i/>
          <w:iCs/>
          <w:sz w:val="24"/>
          <w:szCs w:val="24"/>
        </w:rPr>
        <w:t xml:space="preserve"> </w:t>
      </w:r>
      <w:proofErr w:type="spellStart"/>
      <w:r w:rsidRPr="00766DC0">
        <w:rPr>
          <w:rFonts w:ascii="Source Sans Pro" w:hAnsi="Source Sans Pro"/>
          <w:b/>
          <w:bCs/>
          <w:i/>
          <w:iCs/>
          <w:sz w:val="24"/>
          <w:szCs w:val="24"/>
        </w:rPr>
        <w:t>neer</w:t>
      </w:r>
      <w:proofErr w:type="spellEnd"/>
      <w:r w:rsidR="00820C6C">
        <w:rPr>
          <w:rFonts w:ascii="Source Sans Pro" w:hAnsi="Source Sans Pro"/>
          <w:b/>
          <w:bCs/>
          <w:i/>
          <w:iCs/>
          <w:sz w:val="24"/>
          <w:szCs w:val="24"/>
        </w:rPr>
        <w:t xml:space="preserve"> (</w:t>
      </w:r>
      <w:proofErr w:type="spellStart"/>
      <w:r w:rsidR="00820C6C">
        <w:rPr>
          <w:rFonts w:ascii="Source Sans Pro" w:hAnsi="Source Sans Pro"/>
          <w:b/>
          <w:bCs/>
          <w:i/>
          <w:iCs/>
          <w:sz w:val="24"/>
          <w:szCs w:val="24"/>
        </w:rPr>
        <w:t>wt</w:t>
      </w:r>
      <w:proofErr w:type="spellEnd"/>
      <w:r w:rsidR="00820C6C">
        <w:rPr>
          <w:rFonts w:ascii="Source Sans Pro" w:hAnsi="Source Sans Pro"/>
          <w:b/>
          <w:bCs/>
          <w:i/>
          <w:iCs/>
          <w:sz w:val="24"/>
          <w:szCs w:val="24"/>
        </w:rPr>
        <w:t xml:space="preserve">: 0.412347 </w:t>
      </w:r>
      <w:proofErr w:type="spellStart"/>
      <w:r w:rsidR="00820C6C">
        <w:rPr>
          <w:rFonts w:ascii="Source Sans Pro" w:hAnsi="Source Sans Pro"/>
          <w:b/>
          <w:bCs/>
          <w:i/>
          <w:iCs/>
          <w:sz w:val="24"/>
          <w:szCs w:val="24"/>
        </w:rPr>
        <w:t>gm</w:t>
      </w:r>
      <w:proofErr w:type="spellEnd"/>
      <w:r w:rsidR="00820C6C">
        <w:rPr>
          <w:rFonts w:ascii="Source Sans Pro" w:hAnsi="Source Sans Pro"/>
          <w:b/>
          <w:bCs/>
          <w:i/>
          <w:iCs/>
          <w:sz w:val="24"/>
          <w:szCs w:val="24"/>
        </w:rPr>
        <w:t>)</w:t>
      </w:r>
    </w:p>
    <w:tbl>
      <w:tblPr>
        <w:tblW w:w="8822" w:type="dxa"/>
        <w:tblInd w:w="-10" w:type="dxa"/>
        <w:tblLook w:val="04A0" w:firstRow="1" w:lastRow="0" w:firstColumn="1" w:lastColumn="0" w:noHBand="0" w:noVBand="1"/>
      </w:tblPr>
      <w:tblGrid>
        <w:gridCol w:w="1355"/>
        <w:gridCol w:w="2283"/>
        <w:gridCol w:w="1878"/>
        <w:gridCol w:w="3306"/>
      </w:tblGrid>
      <w:tr w:rsidR="007F3F18" w:rsidRPr="007F3F18" w:rsidTr="00820C6C">
        <w:trPr>
          <w:trHeight w:val="634"/>
        </w:trPr>
        <w:tc>
          <w:tcPr>
            <w:tcW w:w="13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b/>
                <w:bCs/>
                <w:color w:val="000000"/>
                <w:sz w:val="24"/>
                <w:szCs w:val="24"/>
              </w:rPr>
            </w:pPr>
            <w:proofErr w:type="spellStart"/>
            <w:r w:rsidRPr="007F3F18">
              <w:rPr>
                <w:rFonts w:ascii="Source Sans Pro" w:eastAsia="Times New Roman" w:hAnsi="Source Sans Pro" w:cs="Calibri"/>
                <w:b/>
                <w:bCs/>
                <w:color w:val="000000"/>
                <w:sz w:val="24"/>
                <w:szCs w:val="24"/>
              </w:rPr>
              <w:t>S.No</w:t>
            </w:r>
            <w:proofErr w:type="spellEnd"/>
          </w:p>
        </w:tc>
        <w:tc>
          <w:tcPr>
            <w:tcW w:w="2283" w:type="dxa"/>
            <w:tcBorders>
              <w:top w:val="single" w:sz="8" w:space="0" w:color="000000"/>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b/>
                <w:bCs/>
                <w:color w:val="000000"/>
                <w:sz w:val="24"/>
                <w:szCs w:val="24"/>
              </w:rPr>
            </w:pPr>
            <w:r w:rsidRPr="007F3F18">
              <w:rPr>
                <w:rFonts w:ascii="Source Sans Pro" w:eastAsia="Times New Roman" w:hAnsi="Source Sans Pro" w:cs="Calibri"/>
                <w:b/>
                <w:bCs/>
                <w:color w:val="000000"/>
                <w:sz w:val="24"/>
                <w:szCs w:val="24"/>
              </w:rPr>
              <w:t>Elements</w:t>
            </w:r>
          </w:p>
        </w:tc>
        <w:tc>
          <w:tcPr>
            <w:tcW w:w="1878" w:type="dxa"/>
            <w:tcBorders>
              <w:top w:val="single" w:sz="8" w:space="0" w:color="000000"/>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b/>
                <w:bCs/>
                <w:color w:val="000000"/>
                <w:sz w:val="24"/>
                <w:szCs w:val="24"/>
              </w:rPr>
            </w:pPr>
            <w:r w:rsidRPr="007F3F18">
              <w:rPr>
                <w:rFonts w:ascii="Source Sans Pro" w:eastAsia="Times New Roman" w:hAnsi="Source Sans Pro" w:cs="Calibri"/>
                <w:b/>
                <w:bCs/>
                <w:color w:val="000000"/>
                <w:sz w:val="24"/>
                <w:szCs w:val="24"/>
              </w:rPr>
              <w:t>Wave length</w:t>
            </w:r>
          </w:p>
        </w:tc>
        <w:tc>
          <w:tcPr>
            <w:tcW w:w="3306" w:type="dxa"/>
            <w:tcBorders>
              <w:top w:val="single" w:sz="8" w:space="0" w:color="000000"/>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b/>
                <w:bCs/>
                <w:color w:val="000000"/>
                <w:sz w:val="24"/>
                <w:szCs w:val="24"/>
              </w:rPr>
            </w:pPr>
            <w:r w:rsidRPr="007F3F18">
              <w:rPr>
                <w:rFonts w:ascii="Source Sans Pro" w:eastAsia="Times New Roman" w:hAnsi="Source Sans Pro" w:cs="Calibri"/>
                <w:b/>
                <w:bCs/>
                <w:color w:val="000000"/>
                <w:sz w:val="24"/>
                <w:szCs w:val="24"/>
              </w:rPr>
              <w:t>Concentration</w:t>
            </w:r>
          </w:p>
        </w:tc>
      </w:tr>
      <w:tr w:rsidR="007F3F18" w:rsidRPr="007F3F18" w:rsidTr="00820C6C">
        <w:trPr>
          <w:trHeight w:val="322"/>
        </w:trPr>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1</w:t>
            </w:r>
          </w:p>
        </w:tc>
        <w:tc>
          <w:tcPr>
            <w:tcW w:w="2283"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Al</w:t>
            </w:r>
          </w:p>
        </w:tc>
        <w:tc>
          <w:tcPr>
            <w:tcW w:w="1878"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396.152</w:t>
            </w:r>
          </w:p>
        </w:tc>
        <w:tc>
          <w:tcPr>
            <w:tcW w:w="3306"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BDL</w:t>
            </w:r>
          </w:p>
        </w:tc>
      </w:tr>
      <w:tr w:rsidR="007F3F18" w:rsidRPr="007F3F18" w:rsidTr="00820C6C">
        <w:trPr>
          <w:trHeight w:val="322"/>
        </w:trPr>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2</w:t>
            </w:r>
          </w:p>
        </w:tc>
        <w:tc>
          <w:tcPr>
            <w:tcW w:w="2283"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As</w:t>
            </w:r>
          </w:p>
        </w:tc>
        <w:tc>
          <w:tcPr>
            <w:tcW w:w="1878"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188.979</w:t>
            </w:r>
          </w:p>
        </w:tc>
        <w:tc>
          <w:tcPr>
            <w:tcW w:w="3306"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BDL</w:t>
            </w:r>
          </w:p>
        </w:tc>
      </w:tr>
      <w:tr w:rsidR="007F3F18" w:rsidRPr="007F3F18" w:rsidTr="00820C6C">
        <w:trPr>
          <w:trHeight w:val="316"/>
        </w:trPr>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3</w:t>
            </w:r>
          </w:p>
        </w:tc>
        <w:tc>
          <w:tcPr>
            <w:tcW w:w="2283"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C</w:t>
            </w:r>
          </w:p>
        </w:tc>
        <w:tc>
          <w:tcPr>
            <w:tcW w:w="1878"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193.03</w:t>
            </w:r>
          </w:p>
        </w:tc>
        <w:tc>
          <w:tcPr>
            <w:tcW w:w="3306"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44.123 mg/L</w:t>
            </w:r>
          </w:p>
        </w:tc>
      </w:tr>
      <w:tr w:rsidR="007F3F18" w:rsidRPr="007F3F18" w:rsidTr="00820C6C">
        <w:trPr>
          <w:trHeight w:val="322"/>
        </w:trPr>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4</w:t>
            </w:r>
          </w:p>
        </w:tc>
        <w:tc>
          <w:tcPr>
            <w:tcW w:w="2283"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proofErr w:type="spellStart"/>
            <w:r w:rsidRPr="007F3F18">
              <w:rPr>
                <w:rFonts w:ascii="Source Sans Pro" w:eastAsia="Times New Roman" w:hAnsi="Source Sans Pro" w:cs="Calibri"/>
                <w:color w:val="000000"/>
                <w:sz w:val="24"/>
                <w:szCs w:val="24"/>
              </w:rPr>
              <w:t>Ca</w:t>
            </w:r>
            <w:proofErr w:type="spellEnd"/>
          </w:p>
        </w:tc>
        <w:tc>
          <w:tcPr>
            <w:tcW w:w="1878"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315.807</w:t>
            </w:r>
          </w:p>
        </w:tc>
        <w:tc>
          <w:tcPr>
            <w:tcW w:w="3306"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BDL</w:t>
            </w:r>
          </w:p>
        </w:tc>
      </w:tr>
      <w:tr w:rsidR="007F3F18" w:rsidRPr="007F3F18" w:rsidTr="00820C6C">
        <w:trPr>
          <w:trHeight w:val="322"/>
        </w:trPr>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5</w:t>
            </w:r>
          </w:p>
        </w:tc>
        <w:tc>
          <w:tcPr>
            <w:tcW w:w="2283"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Cd</w:t>
            </w:r>
          </w:p>
        </w:tc>
        <w:tc>
          <w:tcPr>
            <w:tcW w:w="1878"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228.802</w:t>
            </w:r>
          </w:p>
        </w:tc>
        <w:tc>
          <w:tcPr>
            <w:tcW w:w="3306"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BDL</w:t>
            </w:r>
          </w:p>
        </w:tc>
      </w:tr>
      <w:tr w:rsidR="007F3F18" w:rsidRPr="007F3F18" w:rsidTr="00820C6C">
        <w:trPr>
          <w:trHeight w:val="322"/>
        </w:trPr>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6</w:t>
            </w:r>
          </w:p>
        </w:tc>
        <w:tc>
          <w:tcPr>
            <w:tcW w:w="2283"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Cu</w:t>
            </w:r>
          </w:p>
        </w:tc>
        <w:tc>
          <w:tcPr>
            <w:tcW w:w="1878"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327.393</w:t>
            </w:r>
          </w:p>
        </w:tc>
        <w:tc>
          <w:tcPr>
            <w:tcW w:w="3306"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BDL</w:t>
            </w:r>
          </w:p>
        </w:tc>
      </w:tr>
      <w:tr w:rsidR="007F3F18" w:rsidRPr="007F3F18" w:rsidTr="00820C6C">
        <w:trPr>
          <w:trHeight w:val="322"/>
        </w:trPr>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7</w:t>
            </w:r>
          </w:p>
        </w:tc>
        <w:tc>
          <w:tcPr>
            <w:tcW w:w="2283"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Fe</w:t>
            </w:r>
          </w:p>
        </w:tc>
        <w:tc>
          <w:tcPr>
            <w:tcW w:w="1878"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238.204</w:t>
            </w:r>
          </w:p>
        </w:tc>
        <w:tc>
          <w:tcPr>
            <w:tcW w:w="3306"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BDL</w:t>
            </w:r>
          </w:p>
        </w:tc>
      </w:tr>
      <w:tr w:rsidR="007F3F18" w:rsidRPr="007F3F18" w:rsidTr="00820C6C">
        <w:trPr>
          <w:trHeight w:val="369"/>
        </w:trPr>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8</w:t>
            </w:r>
          </w:p>
        </w:tc>
        <w:tc>
          <w:tcPr>
            <w:tcW w:w="2283"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Hg</w:t>
            </w:r>
          </w:p>
        </w:tc>
        <w:tc>
          <w:tcPr>
            <w:tcW w:w="1878"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253.652</w:t>
            </w:r>
          </w:p>
        </w:tc>
        <w:tc>
          <w:tcPr>
            <w:tcW w:w="3306"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3.345 mg/L</w:t>
            </w:r>
          </w:p>
        </w:tc>
      </w:tr>
      <w:tr w:rsidR="007F3F18" w:rsidRPr="007F3F18" w:rsidTr="00820C6C">
        <w:trPr>
          <w:trHeight w:val="322"/>
        </w:trPr>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9</w:t>
            </w:r>
          </w:p>
        </w:tc>
        <w:tc>
          <w:tcPr>
            <w:tcW w:w="2283"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w w:val="99"/>
                <w:sz w:val="24"/>
                <w:szCs w:val="24"/>
              </w:rPr>
              <w:t>S</w:t>
            </w:r>
          </w:p>
        </w:tc>
        <w:tc>
          <w:tcPr>
            <w:tcW w:w="1878"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180.731</w:t>
            </w:r>
          </w:p>
        </w:tc>
        <w:tc>
          <w:tcPr>
            <w:tcW w:w="3306" w:type="dxa"/>
            <w:tcBorders>
              <w:top w:val="nil"/>
              <w:left w:val="nil"/>
              <w:bottom w:val="single" w:sz="8" w:space="0" w:color="000000"/>
              <w:right w:val="single" w:sz="8" w:space="0" w:color="000000"/>
            </w:tcBorders>
            <w:shd w:val="clear" w:color="auto" w:fill="auto"/>
            <w:vAlign w:val="center"/>
            <w:hideMark/>
          </w:tcPr>
          <w:p w:rsidR="007F3F18" w:rsidRPr="007F3F18" w:rsidRDefault="007F3F18" w:rsidP="007F3F18">
            <w:pPr>
              <w:spacing w:after="0"/>
              <w:jc w:val="center"/>
              <w:rPr>
                <w:rFonts w:ascii="Source Sans Pro" w:eastAsia="Times New Roman" w:hAnsi="Source Sans Pro" w:cs="Calibri"/>
                <w:color w:val="000000"/>
                <w:sz w:val="24"/>
                <w:szCs w:val="24"/>
              </w:rPr>
            </w:pPr>
            <w:r w:rsidRPr="007F3F18">
              <w:rPr>
                <w:rFonts w:ascii="Source Sans Pro" w:eastAsia="Times New Roman" w:hAnsi="Source Sans Pro" w:cs="Calibri"/>
                <w:color w:val="000000"/>
                <w:sz w:val="24"/>
                <w:szCs w:val="24"/>
              </w:rPr>
              <w:t>BDL</w:t>
            </w:r>
          </w:p>
        </w:tc>
      </w:tr>
    </w:tbl>
    <w:p w:rsidR="00766DC0" w:rsidRPr="00766DC0" w:rsidRDefault="00766DC0" w:rsidP="007F3F18">
      <w:pPr>
        <w:pStyle w:val="BodyText"/>
        <w:spacing w:line="360" w:lineRule="auto"/>
        <w:ind w:left="5040" w:right="29" w:firstLine="720"/>
        <w:rPr>
          <w:rFonts w:ascii="Source Sans Pro" w:hAnsi="Source Sans Pro"/>
          <w:sz w:val="24"/>
          <w:szCs w:val="24"/>
        </w:rPr>
      </w:pPr>
      <w:r w:rsidRPr="00766DC0">
        <w:rPr>
          <w:rFonts w:ascii="Source Sans Pro" w:hAnsi="Source Sans Pro"/>
          <w:sz w:val="24"/>
          <w:szCs w:val="24"/>
        </w:rPr>
        <w:t>BDL- Below Detecting Limit</w:t>
      </w:r>
    </w:p>
    <w:p w:rsidR="00501E0E" w:rsidRDefault="00501E0E" w:rsidP="00766DC0">
      <w:pPr>
        <w:spacing w:after="0" w:line="360" w:lineRule="auto"/>
        <w:rPr>
          <w:rFonts w:ascii="Source Sans Pro" w:hAnsi="Source Sans Pro"/>
          <w:b/>
          <w:sz w:val="24"/>
          <w:szCs w:val="24"/>
        </w:rPr>
      </w:pPr>
    </w:p>
    <w:p w:rsidR="00501E0E" w:rsidRDefault="00501E0E" w:rsidP="00766DC0">
      <w:pPr>
        <w:spacing w:after="0" w:line="360" w:lineRule="auto"/>
        <w:rPr>
          <w:rFonts w:ascii="Source Sans Pro" w:hAnsi="Source Sans Pro"/>
          <w:b/>
          <w:sz w:val="24"/>
          <w:szCs w:val="24"/>
        </w:rPr>
      </w:pPr>
    </w:p>
    <w:p w:rsidR="00766DC0" w:rsidRPr="00766DC0" w:rsidRDefault="00766DC0" w:rsidP="00766DC0">
      <w:pPr>
        <w:spacing w:after="0" w:line="360" w:lineRule="auto"/>
        <w:rPr>
          <w:rFonts w:ascii="Source Sans Pro" w:hAnsi="Source Sans Pro"/>
          <w:b/>
          <w:sz w:val="24"/>
          <w:szCs w:val="24"/>
        </w:rPr>
      </w:pPr>
      <w:r w:rsidRPr="00766DC0">
        <w:rPr>
          <w:rFonts w:ascii="Source Sans Pro" w:hAnsi="Source Sans Pro"/>
          <w:b/>
          <w:sz w:val="24"/>
          <w:szCs w:val="24"/>
        </w:rPr>
        <w:lastRenderedPageBreak/>
        <w:t>CARBON</w:t>
      </w:r>
    </w:p>
    <w:p w:rsidR="00766DC0" w:rsidRPr="00766DC0" w:rsidRDefault="00766DC0" w:rsidP="00766DC0">
      <w:pPr>
        <w:spacing w:line="360" w:lineRule="auto"/>
        <w:rPr>
          <w:rFonts w:ascii="Source Sans Pro" w:hAnsi="Source Sans Pro"/>
          <w:sz w:val="24"/>
          <w:szCs w:val="24"/>
        </w:rPr>
      </w:pPr>
      <w:r w:rsidRPr="00766DC0">
        <w:rPr>
          <w:rFonts w:ascii="Source Sans Pro" w:hAnsi="Source Sans Pro"/>
          <w:sz w:val="24"/>
          <w:szCs w:val="24"/>
        </w:rPr>
        <w:t xml:space="preserve">Carbon-based </w:t>
      </w:r>
      <w:proofErr w:type="spellStart"/>
      <w:r w:rsidRPr="00766DC0">
        <w:rPr>
          <w:rFonts w:ascii="Source Sans Pro" w:hAnsi="Source Sans Pro"/>
          <w:sz w:val="24"/>
          <w:szCs w:val="24"/>
        </w:rPr>
        <w:t>nanomaterials</w:t>
      </w:r>
      <w:proofErr w:type="spellEnd"/>
      <w:r w:rsidRPr="00766DC0">
        <w:rPr>
          <w:rFonts w:ascii="Source Sans Pro" w:hAnsi="Source Sans Pro"/>
          <w:sz w:val="24"/>
          <w:szCs w:val="24"/>
        </w:rPr>
        <w:t xml:space="preserve"> emerge as a promising candidate for wound care management applications due to their remarkable mechanical, electrical, thermal, antimicrobial, and regeneration capabilities. They are also capable to reduce the hydrophobicity of composite materials. The size, shape, chemical composition, stability, agglomeration, porosity, and functionalization of carbon-based </w:t>
      </w:r>
      <w:proofErr w:type="spellStart"/>
      <w:r w:rsidRPr="00766DC0">
        <w:rPr>
          <w:rFonts w:ascii="Source Sans Pro" w:hAnsi="Source Sans Pro"/>
          <w:sz w:val="24"/>
          <w:szCs w:val="24"/>
        </w:rPr>
        <w:t>nanomaterials</w:t>
      </w:r>
      <w:proofErr w:type="spellEnd"/>
      <w:r w:rsidRPr="00766DC0">
        <w:rPr>
          <w:rFonts w:ascii="Source Sans Pro" w:hAnsi="Source Sans Pro"/>
          <w:sz w:val="24"/>
          <w:szCs w:val="24"/>
        </w:rPr>
        <w:t xml:space="preserve"> ensure the successful interaction of </w:t>
      </w:r>
      <w:proofErr w:type="spellStart"/>
      <w:r w:rsidRPr="00766DC0">
        <w:rPr>
          <w:rFonts w:ascii="Source Sans Pro" w:hAnsi="Source Sans Pro"/>
          <w:sz w:val="24"/>
          <w:szCs w:val="24"/>
        </w:rPr>
        <w:t>nanomaterials</w:t>
      </w:r>
      <w:proofErr w:type="spellEnd"/>
      <w:r w:rsidRPr="00766DC0">
        <w:rPr>
          <w:rFonts w:ascii="Source Sans Pro" w:hAnsi="Source Sans Pro"/>
          <w:sz w:val="24"/>
          <w:szCs w:val="24"/>
        </w:rPr>
        <w:t xml:space="preserve"> with biological molecule.</w:t>
      </w:r>
    </w:p>
    <w:p w:rsidR="00766DC0" w:rsidRPr="00766DC0" w:rsidRDefault="00766DC0" w:rsidP="00766DC0">
      <w:pPr>
        <w:spacing w:before="240" w:after="0" w:line="360" w:lineRule="auto"/>
        <w:rPr>
          <w:rFonts w:ascii="Source Sans Pro" w:hAnsi="Source Sans Pro"/>
          <w:b/>
          <w:sz w:val="24"/>
          <w:szCs w:val="24"/>
        </w:rPr>
      </w:pPr>
      <w:r w:rsidRPr="00766DC0">
        <w:rPr>
          <w:rFonts w:ascii="Source Sans Pro" w:hAnsi="Source Sans Pro"/>
          <w:b/>
          <w:sz w:val="24"/>
          <w:szCs w:val="24"/>
        </w:rPr>
        <w:t>MERCURY</w:t>
      </w:r>
    </w:p>
    <w:p w:rsidR="00766DC0" w:rsidRPr="00766DC0" w:rsidRDefault="00766DC0" w:rsidP="00766DC0">
      <w:pPr>
        <w:spacing w:line="360" w:lineRule="auto"/>
        <w:rPr>
          <w:rFonts w:ascii="Source Sans Pro" w:hAnsi="Source Sans Pro"/>
          <w:sz w:val="24"/>
          <w:szCs w:val="24"/>
        </w:rPr>
      </w:pPr>
      <w:r w:rsidRPr="00766DC0">
        <w:rPr>
          <w:rFonts w:ascii="Source Sans Pro" w:hAnsi="Source Sans Pro"/>
          <w:sz w:val="24"/>
          <w:szCs w:val="24"/>
        </w:rPr>
        <w:t xml:space="preserve">Mercurochrome is an </w:t>
      </w:r>
      <w:proofErr w:type="spellStart"/>
      <w:r w:rsidRPr="00766DC0">
        <w:rPr>
          <w:rFonts w:ascii="Source Sans Pro" w:hAnsi="Source Sans Pro"/>
          <w:sz w:val="24"/>
          <w:szCs w:val="24"/>
        </w:rPr>
        <w:t>organo</w:t>
      </w:r>
      <w:proofErr w:type="spellEnd"/>
      <w:r w:rsidRPr="00766DC0">
        <w:rPr>
          <w:rFonts w:ascii="Source Sans Pro" w:hAnsi="Source Sans Pro"/>
          <w:sz w:val="24"/>
          <w:szCs w:val="24"/>
        </w:rPr>
        <w:t>-mercury compound in aqueous solution, used to prevent infection in minor wounds. Mercury is useful in antiseptics such as mercurochrome because it acts as a disinfectant, stopping the bacteria from reproducing and spreading.</w:t>
      </w:r>
    </w:p>
    <w:p w:rsidR="00766DC0" w:rsidRPr="00766DC0" w:rsidRDefault="00766DC0" w:rsidP="00766DC0">
      <w:pPr>
        <w:pStyle w:val="Heading1"/>
        <w:rPr>
          <w:rFonts w:ascii="Source Sans Pro" w:hAnsi="Source Sans Pro"/>
          <w:sz w:val="24"/>
          <w:szCs w:val="24"/>
        </w:rPr>
      </w:pPr>
      <w:r w:rsidRPr="00766DC0">
        <w:rPr>
          <w:rFonts w:ascii="Source Sans Pro" w:hAnsi="Source Sans Pro"/>
          <w:sz w:val="24"/>
          <w:szCs w:val="24"/>
        </w:rPr>
        <w:t>Conclusion</w:t>
      </w:r>
    </w:p>
    <w:p w:rsidR="00766DC0" w:rsidRPr="00766DC0" w:rsidRDefault="00766DC0" w:rsidP="00766DC0">
      <w:pPr>
        <w:spacing w:before="240" w:line="360" w:lineRule="auto"/>
        <w:rPr>
          <w:rFonts w:ascii="Source Sans Pro" w:hAnsi="Source Sans Pro"/>
          <w:sz w:val="24"/>
          <w:szCs w:val="24"/>
        </w:rPr>
      </w:pPr>
      <w:r w:rsidRPr="00766DC0">
        <w:rPr>
          <w:rFonts w:ascii="Source Sans Pro" w:hAnsi="Source Sans Pro"/>
          <w:sz w:val="24"/>
          <w:szCs w:val="24"/>
        </w:rPr>
        <w:t xml:space="preserve">According to the result in ICP-OES, FTIR analysis of </w:t>
      </w:r>
      <w:r w:rsidRPr="00766DC0">
        <w:rPr>
          <w:rFonts w:ascii="Source Sans Pro" w:hAnsi="Source Sans Pro"/>
          <w:i/>
          <w:sz w:val="24"/>
          <w:szCs w:val="24"/>
        </w:rPr>
        <w:t>“</w:t>
      </w:r>
      <w:proofErr w:type="spellStart"/>
      <w:r w:rsidRPr="00766DC0">
        <w:rPr>
          <w:rFonts w:ascii="Source Sans Pro" w:hAnsi="Source Sans Pro"/>
          <w:i/>
          <w:sz w:val="24"/>
          <w:szCs w:val="24"/>
        </w:rPr>
        <w:t>Veeraneer</w:t>
      </w:r>
      <w:proofErr w:type="spellEnd"/>
      <w:r w:rsidRPr="00766DC0">
        <w:rPr>
          <w:rFonts w:ascii="Source Sans Pro" w:hAnsi="Source Sans Pro"/>
          <w:i/>
          <w:sz w:val="24"/>
          <w:szCs w:val="24"/>
        </w:rPr>
        <w:t xml:space="preserve">” </w:t>
      </w:r>
      <w:r w:rsidRPr="00766DC0">
        <w:rPr>
          <w:rFonts w:ascii="Source Sans Pro" w:hAnsi="Source Sans Pro"/>
          <w:sz w:val="24"/>
          <w:szCs w:val="24"/>
        </w:rPr>
        <w:t>has effective action on wounds.</w:t>
      </w:r>
    </w:p>
    <w:p w:rsidR="00766DC0" w:rsidRPr="00766DC0" w:rsidRDefault="00766DC0" w:rsidP="00766DC0">
      <w:pPr>
        <w:pStyle w:val="WJS-l-Headingnonumbering"/>
        <w:rPr>
          <w:rStyle w:val="Strong"/>
          <w:rFonts w:ascii="Source Sans Pro" w:hAnsi="Source Sans Pro"/>
          <w:sz w:val="24"/>
          <w:szCs w:val="24"/>
        </w:rPr>
      </w:pPr>
      <w:r w:rsidRPr="00766DC0">
        <w:rPr>
          <w:rFonts w:ascii="Source Sans Pro" w:hAnsi="Source Sans Pro"/>
          <w:sz w:val="24"/>
          <w:szCs w:val="24"/>
        </w:rPr>
        <w:t>References</w:t>
      </w:r>
      <w:r w:rsidR="007F3F18">
        <w:rPr>
          <w:rFonts w:ascii="Source Sans Pro" w:hAnsi="Source Sans Pro"/>
          <w:sz w:val="24"/>
          <w:szCs w:val="24"/>
        </w:rPr>
        <w:t>:</w:t>
      </w:r>
    </w:p>
    <w:p w:rsidR="00766DC0" w:rsidRPr="00766DC0" w:rsidRDefault="00766DC0" w:rsidP="00766DC0">
      <w:pPr>
        <w:pStyle w:val="WJS-t-References"/>
        <w:rPr>
          <w:rFonts w:ascii="Source Sans Pro" w:hAnsi="Source Sans Pro"/>
          <w:sz w:val="24"/>
          <w:szCs w:val="24"/>
        </w:rPr>
      </w:pPr>
      <w:proofErr w:type="spellStart"/>
      <w:r w:rsidRPr="00766DC0">
        <w:rPr>
          <w:rFonts w:ascii="Source Sans Pro" w:hAnsi="Source Sans Pro"/>
          <w:sz w:val="24"/>
          <w:szCs w:val="24"/>
        </w:rPr>
        <w:t>Dr.Kuppusamy</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Mudaliyar</w:t>
      </w:r>
      <w:proofErr w:type="spellEnd"/>
      <w:r w:rsidRPr="00766DC0">
        <w:rPr>
          <w:rFonts w:ascii="Source Sans Pro" w:hAnsi="Source Sans Pro"/>
          <w:sz w:val="24"/>
          <w:szCs w:val="24"/>
        </w:rPr>
        <w:t xml:space="preserve">.  K. N, H.P.I.M, Dr.  K.S.  </w:t>
      </w:r>
      <w:proofErr w:type="spellStart"/>
      <w:r w:rsidRPr="00766DC0">
        <w:rPr>
          <w:rFonts w:ascii="Source Sans Pro" w:hAnsi="Source Sans Pro"/>
          <w:sz w:val="24"/>
          <w:szCs w:val="24"/>
        </w:rPr>
        <w:t>Utham-marayan</w:t>
      </w:r>
      <w:proofErr w:type="spellEnd"/>
      <w:r w:rsidRPr="00766DC0">
        <w:rPr>
          <w:rFonts w:ascii="Source Sans Pro" w:hAnsi="Source Sans Pro"/>
          <w:sz w:val="24"/>
          <w:szCs w:val="24"/>
        </w:rPr>
        <w:t xml:space="preserve">, H.P.I.M, Siddha </w:t>
      </w:r>
      <w:proofErr w:type="spellStart"/>
      <w:r w:rsidRPr="00766DC0">
        <w:rPr>
          <w:rFonts w:ascii="Source Sans Pro" w:hAnsi="Source Sans Pro"/>
          <w:sz w:val="24"/>
          <w:szCs w:val="24"/>
        </w:rPr>
        <w:t>vaithiya</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thirattu</w:t>
      </w:r>
      <w:proofErr w:type="spellEnd"/>
      <w:r w:rsidRPr="00766DC0">
        <w:rPr>
          <w:rFonts w:ascii="Source Sans Pro" w:hAnsi="Source Sans Pro"/>
          <w:sz w:val="24"/>
          <w:szCs w:val="24"/>
        </w:rPr>
        <w:t xml:space="preserve">, Indian medicine and </w:t>
      </w:r>
      <w:proofErr w:type="spellStart"/>
      <w:r w:rsidRPr="00766DC0">
        <w:rPr>
          <w:rFonts w:ascii="Source Sans Pro" w:hAnsi="Source Sans Pro"/>
          <w:sz w:val="24"/>
          <w:szCs w:val="24"/>
        </w:rPr>
        <w:t>Hemoepathy</w:t>
      </w:r>
      <w:proofErr w:type="spellEnd"/>
      <w:r w:rsidRPr="00766DC0">
        <w:rPr>
          <w:rFonts w:ascii="Source Sans Pro" w:hAnsi="Source Sans Pro"/>
          <w:sz w:val="24"/>
          <w:szCs w:val="24"/>
        </w:rPr>
        <w:t>, 3</w:t>
      </w:r>
      <w:r w:rsidRPr="00766DC0">
        <w:rPr>
          <w:rFonts w:ascii="Source Sans Pro" w:hAnsi="Source Sans Pro"/>
          <w:sz w:val="24"/>
          <w:szCs w:val="24"/>
          <w:vertAlign w:val="superscript"/>
        </w:rPr>
        <w:t>rd</w:t>
      </w:r>
      <w:r w:rsidRPr="00766DC0">
        <w:rPr>
          <w:rFonts w:ascii="Source Sans Pro" w:hAnsi="Source Sans Pro"/>
          <w:sz w:val="24"/>
          <w:szCs w:val="24"/>
        </w:rPr>
        <w:t xml:space="preserve"> edition</w:t>
      </w:r>
      <w:proofErr w:type="gramStart"/>
      <w:r w:rsidRPr="00766DC0">
        <w:rPr>
          <w:rFonts w:ascii="Source Sans Pro" w:hAnsi="Source Sans Pro"/>
          <w:sz w:val="24"/>
          <w:szCs w:val="24"/>
        </w:rPr>
        <w:t>,2009</w:t>
      </w:r>
      <w:proofErr w:type="gramEnd"/>
      <w:r w:rsidRPr="00766DC0">
        <w:rPr>
          <w:rFonts w:ascii="Source Sans Pro" w:hAnsi="Source Sans Pro"/>
          <w:sz w:val="24"/>
          <w:szCs w:val="24"/>
        </w:rPr>
        <w:t xml:space="preserve">, </w:t>
      </w:r>
      <w:proofErr w:type="spellStart"/>
      <w:r w:rsidRPr="00766DC0">
        <w:rPr>
          <w:rFonts w:ascii="Source Sans Pro" w:hAnsi="Source Sans Pro"/>
          <w:sz w:val="24"/>
          <w:szCs w:val="24"/>
        </w:rPr>
        <w:t>pg</w:t>
      </w:r>
      <w:proofErr w:type="spellEnd"/>
      <w:r w:rsidRPr="00766DC0">
        <w:rPr>
          <w:rFonts w:ascii="Source Sans Pro" w:hAnsi="Source Sans Pro"/>
          <w:sz w:val="24"/>
          <w:szCs w:val="24"/>
        </w:rPr>
        <w:t xml:space="preserve"> 305.</w:t>
      </w:r>
    </w:p>
    <w:p w:rsidR="00766DC0" w:rsidRPr="00766DC0" w:rsidRDefault="00766DC0" w:rsidP="00766DC0">
      <w:pPr>
        <w:pStyle w:val="WJS-t-References"/>
        <w:rPr>
          <w:rFonts w:ascii="Source Sans Pro" w:hAnsi="Source Sans Pro"/>
          <w:sz w:val="24"/>
          <w:szCs w:val="24"/>
        </w:rPr>
      </w:pPr>
      <w:proofErr w:type="spellStart"/>
      <w:r w:rsidRPr="00766DC0">
        <w:rPr>
          <w:rFonts w:ascii="Source Sans Pro" w:hAnsi="Source Sans Pro"/>
          <w:sz w:val="24"/>
          <w:szCs w:val="24"/>
        </w:rPr>
        <w:t>Dr.Thiyagarajan.R</w:t>
      </w:r>
      <w:proofErr w:type="gramStart"/>
      <w:r w:rsidRPr="00766DC0">
        <w:rPr>
          <w:rFonts w:ascii="Source Sans Pro" w:hAnsi="Source Sans Pro"/>
          <w:sz w:val="24"/>
          <w:szCs w:val="24"/>
        </w:rPr>
        <w:t>,L.IM</w:t>
      </w:r>
      <w:proofErr w:type="spellEnd"/>
      <w:proofErr w:type="gramEnd"/>
      <w:r w:rsidRPr="00766DC0">
        <w:rPr>
          <w:rFonts w:ascii="Source Sans Pro" w:hAnsi="Source Sans Pro"/>
          <w:sz w:val="24"/>
          <w:szCs w:val="24"/>
        </w:rPr>
        <w:t xml:space="preserve"> </w:t>
      </w:r>
      <w:proofErr w:type="spellStart"/>
      <w:r w:rsidRPr="00766DC0">
        <w:rPr>
          <w:rFonts w:ascii="Source Sans Pro" w:hAnsi="Source Sans Pro"/>
          <w:sz w:val="24"/>
          <w:szCs w:val="24"/>
        </w:rPr>
        <w:t>Gunapadam</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thathu</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jeeva</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vaguppu</w:t>
      </w:r>
      <w:proofErr w:type="spellEnd"/>
      <w:r w:rsidRPr="00766DC0">
        <w:rPr>
          <w:rFonts w:ascii="Source Sans Pro" w:hAnsi="Source Sans Pro"/>
          <w:sz w:val="24"/>
          <w:szCs w:val="24"/>
        </w:rPr>
        <w:t>, Indian medicine and homeopathy,7</w:t>
      </w:r>
      <w:r w:rsidRPr="00766DC0">
        <w:rPr>
          <w:rFonts w:ascii="Source Sans Pro" w:hAnsi="Source Sans Pro"/>
          <w:sz w:val="24"/>
          <w:szCs w:val="24"/>
          <w:vertAlign w:val="superscript"/>
        </w:rPr>
        <w:t>th</w:t>
      </w:r>
      <w:r w:rsidRPr="00766DC0">
        <w:rPr>
          <w:rFonts w:ascii="Source Sans Pro" w:hAnsi="Source Sans Pro"/>
          <w:sz w:val="24"/>
          <w:szCs w:val="24"/>
        </w:rPr>
        <w:t xml:space="preserve"> edition,2009, </w:t>
      </w:r>
      <w:proofErr w:type="spellStart"/>
      <w:r w:rsidRPr="00766DC0">
        <w:rPr>
          <w:rFonts w:ascii="Source Sans Pro" w:hAnsi="Source Sans Pro"/>
          <w:sz w:val="24"/>
          <w:szCs w:val="24"/>
        </w:rPr>
        <w:t>pg</w:t>
      </w:r>
      <w:proofErr w:type="spellEnd"/>
      <w:r w:rsidRPr="00766DC0">
        <w:rPr>
          <w:rFonts w:ascii="Source Sans Pro" w:hAnsi="Source Sans Pro"/>
          <w:sz w:val="24"/>
          <w:szCs w:val="24"/>
        </w:rPr>
        <w:t xml:space="preserve"> 294.</w:t>
      </w:r>
    </w:p>
    <w:p w:rsidR="00766DC0" w:rsidRPr="00766DC0" w:rsidRDefault="00766DC0" w:rsidP="00766DC0">
      <w:pPr>
        <w:pStyle w:val="WJS-t-References"/>
        <w:rPr>
          <w:rFonts w:ascii="Source Sans Pro" w:hAnsi="Source Sans Pro"/>
          <w:sz w:val="24"/>
          <w:szCs w:val="24"/>
        </w:rPr>
      </w:pPr>
      <w:proofErr w:type="spellStart"/>
      <w:r w:rsidRPr="00766DC0">
        <w:rPr>
          <w:rFonts w:ascii="Source Sans Pro" w:hAnsi="Source Sans Pro"/>
          <w:sz w:val="24"/>
          <w:szCs w:val="24"/>
        </w:rPr>
        <w:t>Sambasivam</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pillai.T.V</w:t>
      </w:r>
      <w:proofErr w:type="spellEnd"/>
      <w:r w:rsidRPr="00766DC0">
        <w:rPr>
          <w:rFonts w:ascii="Source Sans Pro" w:hAnsi="Source Sans Pro"/>
          <w:sz w:val="24"/>
          <w:szCs w:val="24"/>
        </w:rPr>
        <w:t xml:space="preserve"> (1931), Tamil-English Dictionary, Madras: The Research Institute of </w:t>
      </w:r>
      <w:proofErr w:type="spellStart"/>
      <w:r w:rsidRPr="00766DC0">
        <w:rPr>
          <w:rFonts w:ascii="Source Sans Pro" w:hAnsi="Source Sans Pro"/>
          <w:sz w:val="24"/>
          <w:szCs w:val="24"/>
        </w:rPr>
        <w:t>Siddhar’s</w:t>
      </w:r>
      <w:proofErr w:type="spellEnd"/>
      <w:r w:rsidRPr="00766DC0">
        <w:rPr>
          <w:rFonts w:ascii="Source Sans Pro" w:hAnsi="Source Sans Pro"/>
          <w:sz w:val="24"/>
          <w:szCs w:val="24"/>
        </w:rPr>
        <w:t xml:space="preserve"> science.</w:t>
      </w:r>
    </w:p>
    <w:p w:rsidR="00766DC0" w:rsidRPr="00766DC0" w:rsidRDefault="00766DC0" w:rsidP="00766DC0">
      <w:pPr>
        <w:pStyle w:val="WJS-t-References"/>
        <w:rPr>
          <w:rFonts w:ascii="Source Sans Pro" w:hAnsi="Source Sans Pro"/>
          <w:sz w:val="24"/>
          <w:szCs w:val="24"/>
        </w:rPr>
      </w:pPr>
      <w:proofErr w:type="spellStart"/>
      <w:r w:rsidRPr="00766DC0">
        <w:rPr>
          <w:rFonts w:ascii="Source Sans Pro" w:hAnsi="Source Sans Pro"/>
          <w:sz w:val="24"/>
          <w:szCs w:val="24"/>
        </w:rPr>
        <w:t>Kuppusamy</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muthaliyar</w:t>
      </w:r>
      <w:proofErr w:type="spellEnd"/>
      <w:r w:rsidRPr="00766DC0">
        <w:rPr>
          <w:rFonts w:ascii="Source Sans Pro" w:hAnsi="Source Sans Pro"/>
          <w:sz w:val="24"/>
          <w:szCs w:val="24"/>
        </w:rPr>
        <w:t xml:space="preserve"> (1998), Siddha </w:t>
      </w:r>
      <w:proofErr w:type="spellStart"/>
      <w:r w:rsidRPr="00766DC0">
        <w:rPr>
          <w:rFonts w:ascii="Source Sans Pro" w:hAnsi="Source Sans Pro"/>
          <w:sz w:val="24"/>
          <w:szCs w:val="24"/>
        </w:rPr>
        <w:t>vaithiya</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thiratu</w:t>
      </w:r>
      <w:proofErr w:type="spellEnd"/>
      <w:r w:rsidRPr="00766DC0">
        <w:rPr>
          <w:rFonts w:ascii="Source Sans Pro" w:hAnsi="Source Sans Pro"/>
          <w:sz w:val="24"/>
          <w:szCs w:val="24"/>
        </w:rPr>
        <w:t>, Indian Medicine and Homeopathy Chennai; 1st edition.</w:t>
      </w:r>
    </w:p>
    <w:p w:rsidR="00766DC0" w:rsidRPr="00766DC0" w:rsidRDefault="00766DC0" w:rsidP="00766DC0">
      <w:pPr>
        <w:pStyle w:val="WJS-t-References"/>
        <w:rPr>
          <w:rFonts w:ascii="Source Sans Pro" w:hAnsi="Source Sans Pro"/>
          <w:sz w:val="24"/>
          <w:szCs w:val="24"/>
        </w:rPr>
      </w:pPr>
      <w:proofErr w:type="spellStart"/>
      <w:r w:rsidRPr="00766DC0">
        <w:rPr>
          <w:rFonts w:ascii="Source Sans Pro" w:hAnsi="Source Sans Pro"/>
          <w:sz w:val="24"/>
          <w:szCs w:val="24"/>
        </w:rPr>
        <w:t>Dr.Sornamaariyammaal.I</w:t>
      </w:r>
      <w:proofErr w:type="gramStart"/>
      <w:r w:rsidRPr="00766DC0">
        <w:rPr>
          <w:rFonts w:ascii="Source Sans Pro" w:hAnsi="Source Sans Pro"/>
          <w:sz w:val="24"/>
          <w:szCs w:val="24"/>
        </w:rPr>
        <w:t>,M.D</w:t>
      </w:r>
      <w:proofErr w:type="spellEnd"/>
      <w:proofErr w:type="gramEnd"/>
      <w:r w:rsidRPr="00766DC0">
        <w:rPr>
          <w:rFonts w:ascii="Source Sans Pro" w:hAnsi="Source Sans Pro"/>
          <w:sz w:val="24"/>
          <w:szCs w:val="24"/>
        </w:rPr>
        <w:t xml:space="preserve">(S), </w:t>
      </w:r>
      <w:proofErr w:type="spellStart"/>
      <w:r w:rsidRPr="00766DC0">
        <w:rPr>
          <w:rFonts w:ascii="Source Sans Pro" w:hAnsi="Source Sans Pro"/>
          <w:sz w:val="24"/>
          <w:szCs w:val="24"/>
        </w:rPr>
        <w:t>Gunapadam</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thathu</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jeeva</w:t>
      </w:r>
      <w:proofErr w:type="spellEnd"/>
      <w:r w:rsidRPr="00766DC0">
        <w:rPr>
          <w:rFonts w:ascii="Source Sans Pro" w:hAnsi="Source Sans Pro"/>
          <w:sz w:val="24"/>
          <w:szCs w:val="24"/>
        </w:rPr>
        <w:t xml:space="preserve"> </w:t>
      </w:r>
      <w:proofErr w:type="spellStart"/>
      <w:r w:rsidRPr="00766DC0">
        <w:rPr>
          <w:rFonts w:ascii="Source Sans Pro" w:hAnsi="Source Sans Pro"/>
          <w:sz w:val="24"/>
          <w:szCs w:val="24"/>
        </w:rPr>
        <w:t>vaguppu,Indian</w:t>
      </w:r>
      <w:proofErr w:type="spellEnd"/>
      <w:r w:rsidRPr="00766DC0">
        <w:rPr>
          <w:rFonts w:ascii="Source Sans Pro" w:hAnsi="Source Sans Pro"/>
          <w:sz w:val="24"/>
          <w:szCs w:val="24"/>
        </w:rPr>
        <w:t xml:space="preserve"> medicine and homeopathy, Chennai-600 106.</w:t>
      </w:r>
    </w:p>
    <w:p w:rsidR="00766DC0" w:rsidRPr="00766DC0" w:rsidRDefault="00A57EBB" w:rsidP="00766DC0">
      <w:pPr>
        <w:pStyle w:val="WJS-t-References"/>
        <w:rPr>
          <w:rFonts w:ascii="Source Sans Pro" w:hAnsi="Source Sans Pro"/>
          <w:sz w:val="24"/>
          <w:szCs w:val="24"/>
        </w:rPr>
      </w:pPr>
      <w:hyperlink r:id="rId13" w:history="1">
        <w:r w:rsidR="00766DC0" w:rsidRPr="00766DC0">
          <w:rPr>
            <w:rStyle w:val="Hyperlink"/>
            <w:rFonts w:ascii="Source Sans Pro" w:eastAsiaTheme="majorEastAsia" w:hAnsi="Source Sans Pro"/>
            <w:sz w:val="24"/>
            <w:szCs w:val="24"/>
          </w:rPr>
          <w:t>https://www.vedantu.com/question-answer/the-halo-compound-of-methane-used-as-fire class-11-chemistry-cbse-5f93bc2ee18dd7407e461f83</w:t>
        </w:r>
      </w:hyperlink>
      <w:r w:rsidR="00766DC0" w:rsidRPr="00766DC0">
        <w:rPr>
          <w:rFonts w:ascii="Source Sans Pro" w:hAnsi="Source Sans Pro"/>
          <w:sz w:val="24"/>
          <w:szCs w:val="24"/>
        </w:rPr>
        <w:t>.</w:t>
      </w:r>
    </w:p>
    <w:p w:rsidR="00766DC0" w:rsidRPr="00766DC0" w:rsidRDefault="00766DC0" w:rsidP="00766DC0">
      <w:pPr>
        <w:pStyle w:val="WJS-a-Articletype"/>
        <w:rPr>
          <w:rFonts w:ascii="Source Sans Pro" w:hAnsi="Source Sans Pro"/>
          <w:noProof/>
          <w:sz w:val="24"/>
          <w:szCs w:val="24"/>
        </w:rPr>
      </w:pPr>
    </w:p>
    <w:p w:rsidR="00A355AB" w:rsidRPr="00766DC0" w:rsidRDefault="00A57EBB">
      <w:pPr>
        <w:rPr>
          <w:rFonts w:ascii="Source Sans Pro" w:hAnsi="Source Sans Pro"/>
          <w:sz w:val="24"/>
          <w:szCs w:val="24"/>
        </w:rPr>
      </w:pPr>
    </w:p>
    <w:sectPr w:rsidR="00A355AB" w:rsidRPr="00766DC0" w:rsidSect="00501E0E">
      <w:headerReference w:type="even" r:id="rId14"/>
      <w:footerReference w:type="default" r:id="rId15"/>
      <w:headerReference w:type="first" r:id="rId16"/>
      <w:pgSz w:w="11909" w:h="16834" w:code="9"/>
      <w:pgMar w:top="990" w:right="1440" w:bottom="1440" w:left="1440" w:header="720"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BB" w:rsidRDefault="00A57EBB" w:rsidP="00766DC0">
      <w:pPr>
        <w:spacing w:after="0"/>
      </w:pPr>
      <w:r>
        <w:separator/>
      </w:r>
    </w:p>
  </w:endnote>
  <w:endnote w:type="continuationSeparator" w:id="0">
    <w:p w:rsidR="00A57EBB" w:rsidRDefault="00A57EBB" w:rsidP="00766D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ource Sans Pro">
    <w:panose1 w:val="00000000000000000000"/>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586409"/>
      <w:docPartObj>
        <w:docPartGallery w:val="Page Numbers (Bottom of Page)"/>
        <w:docPartUnique/>
      </w:docPartObj>
    </w:sdtPr>
    <w:sdtEndPr/>
    <w:sdtContent>
      <w:p w:rsidR="00565E52" w:rsidRDefault="007A70AD">
        <w:pPr>
          <w:pStyle w:val="Footer"/>
          <w:jc w:val="right"/>
        </w:pPr>
        <w:r>
          <w:fldChar w:fldCharType="begin"/>
        </w:r>
        <w:r>
          <w:instrText xml:space="preserve"> PAGE   \* MERGEFORMAT </w:instrText>
        </w:r>
        <w:r>
          <w:fldChar w:fldCharType="separate"/>
        </w:r>
        <w:r w:rsidR="00733C72">
          <w:rPr>
            <w:noProof/>
          </w:rPr>
          <w:t>4</w:t>
        </w:r>
        <w:r>
          <w:rPr>
            <w:noProof/>
          </w:rPr>
          <w:fldChar w:fldCharType="end"/>
        </w:r>
      </w:p>
    </w:sdtContent>
  </w:sdt>
  <w:p w:rsidR="00565E52" w:rsidRDefault="00A57EBB">
    <w:pPr>
      <w:pStyle w:val="Footer"/>
    </w:pPr>
  </w:p>
  <w:p w:rsidR="00BA5225" w:rsidRDefault="00A57E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BB" w:rsidRDefault="00A57EBB" w:rsidP="00766DC0">
      <w:pPr>
        <w:spacing w:after="0"/>
      </w:pPr>
      <w:r>
        <w:separator/>
      </w:r>
    </w:p>
  </w:footnote>
  <w:footnote w:type="continuationSeparator" w:id="0">
    <w:p w:rsidR="00A57EBB" w:rsidRDefault="00A57EBB" w:rsidP="00766D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val="0"/>
      </w:rPr>
      <w:id w:val="1741286916"/>
      <w:docPartObj>
        <w:docPartGallery w:val="Page Numbers (Top of Page)"/>
        <w:docPartUnique/>
      </w:docPartObj>
    </w:sdtPr>
    <w:sdtEndPr>
      <w:rPr>
        <w:i/>
      </w:rPr>
    </w:sdtEndPr>
    <w:sdtContent>
      <w:p w:rsidR="00565E52" w:rsidRPr="00FA25C1" w:rsidRDefault="00A57EBB" w:rsidP="00FA25C1">
        <w:pPr>
          <w:pStyle w:val="Header"/>
          <w:rPr>
            <w:i w:val="0"/>
            <w:iCs/>
            <w:szCs w:val="16"/>
          </w:rPr>
        </w:pPr>
      </w:p>
      <w:p w:rsidR="00565E52" w:rsidRDefault="00A57EBB">
        <w:pPr>
          <w:pStyle w:val="Header"/>
        </w:pPr>
      </w:p>
    </w:sdtContent>
  </w:sdt>
  <w:p w:rsidR="00BA5225" w:rsidRDefault="00A57E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52" w:rsidRDefault="00A57EBB" w:rsidP="00312C01">
    <w:pPr>
      <w:pStyle w:val="Header"/>
      <w:rPr>
        <w:sz w:val="6"/>
        <w:szCs w:val="6"/>
      </w:rPr>
    </w:pPr>
  </w:p>
  <w:p w:rsidR="00312C01" w:rsidRPr="0013279F" w:rsidRDefault="00A57EBB" w:rsidP="00312C01">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30FD"/>
    <w:multiLevelType w:val="hybridMultilevel"/>
    <w:tmpl w:val="2EF6145E"/>
    <w:lvl w:ilvl="0" w:tplc="C6042AA2">
      <w:start w:val="1"/>
      <w:numFmt w:val="decimal"/>
      <w:pStyle w:val="WJS-t-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B7D65"/>
    <w:multiLevelType w:val="hybridMultilevel"/>
    <w:tmpl w:val="CA68A234"/>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
    <w:nsid w:val="5069112E"/>
    <w:multiLevelType w:val="multilevel"/>
    <w:tmpl w:val="60F2B61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0"/>
    <w:rsid w:val="00072376"/>
    <w:rsid w:val="00501E0E"/>
    <w:rsid w:val="00733C72"/>
    <w:rsid w:val="00766DC0"/>
    <w:rsid w:val="007840A0"/>
    <w:rsid w:val="007A70AD"/>
    <w:rsid w:val="007F3F18"/>
    <w:rsid w:val="00820C6C"/>
    <w:rsid w:val="00890500"/>
    <w:rsid w:val="00A57EBB"/>
    <w:rsid w:val="00AD7131"/>
    <w:rsid w:val="00C85570"/>
    <w:rsid w:val="00EC3187"/>
    <w:rsid w:val="00F7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24D86-2829-4EE4-B34A-80472C4C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C0"/>
    <w:pPr>
      <w:spacing w:after="240" w:line="240" w:lineRule="auto"/>
      <w:jc w:val="both"/>
    </w:pPr>
    <w:rPr>
      <w:rFonts w:ascii="Cambria" w:eastAsiaTheme="minorEastAsia" w:hAnsi="Cambria"/>
      <w:sz w:val="20"/>
    </w:rPr>
  </w:style>
  <w:style w:type="paragraph" w:styleId="Heading1">
    <w:name w:val="heading 1"/>
    <w:aliases w:val="WJS Heading level 1"/>
    <w:basedOn w:val="Normal"/>
    <w:next w:val="Normal"/>
    <w:link w:val="Heading1Char"/>
    <w:autoRedefine/>
    <w:uiPriority w:val="9"/>
    <w:qFormat/>
    <w:rsid w:val="00766DC0"/>
    <w:pPr>
      <w:keepNext/>
      <w:numPr>
        <w:numId w:val="1"/>
      </w:numPr>
      <w:pBdr>
        <w:top w:val="single" w:sz="12" w:space="6" w:color="A6A6A6" w:themeColor="background1" w:themeShade="A6"/>
      </w:pBdr>
      <w:spacing w:before="240" w:after="120"/>
      <w:jc w:val="left"/>
      <w:outlineLvl w:val="0"/>
    </w:pPr>
    <w:rPr>
      <w:rFonts w:eastAsia="Times New Roman" w:cs="Times New Roman"/>
      <w:b/>
      <w:bCs/>
      <w:sz w:val="22"/>
      <w:szCs w:val="20"/>
      <w:lang w:val="en-GB"/>
    </w:rPr>
  </w:style>
  <w:style w:type="paragraph" w:styleId="Heading2">
    <w:name w:val="heading 2"/>
    <w:aliases w:val="WJS Heading level 2"/>
    <w:basedOn w:val="Normal"/>
    <w:next w:val="Normal"/>
    <w:link w:val="Heading2Char"/>
    <w:uiPriority w:val="9"/>
    <w:unhideWhenUsed/>
    <w:qFormat/>
    <w:rsid w:val="00766DC0"/>
    <w:pPr>
      <w:numPr>
        <w:ilvl w:val="1"/>
        <w:numId w:val="1"/>
      </w:numPr>
      <w:spacing w:before="240" w:after="120"/>
      <w:jc w:val="left"/>
      <w:outlineLvl w:val="1"/>
    </w:pPr>
    <w:rPr>
      <w:rFonts w:eastAsia="Times New Roman" w:cs="Times New Roman"/>
      <w:b/>
      <w:bCs/>
      <w:szCs w:val="20"/>
    </w:rPr>
  </w:style>
  <w:style w:type="paragraph" w:styleId="Heading3">
    <w:name w:val="heading 3"/>
    <w:aliases w:val="WJS Heading level 3"/>
    <w:basedOn w:val="Normal"/>
    <w:next w:val="Normal"/>
    <w:link w:val="Heading3Char"/>
    <w:autoRedefine/>
    <w:uiPriority w:val="9"/>
    <w:unhideWhenUsed/>
    <w:qFormat/>
    <w:rsid w:val="00766DC0"/>
    <w:pPr>
      <w:keepNext/>
      <w:keepLines/>
      <w:numPr>
        <w:ilvl w:val="2"/>
        <w:numId w:val="1"/>
      </w:numPr>
      <w:spacing w:after="120" w:line="360" w:lineRule="auto"/>
      <w:outlineLvl w:val="2"/>
    </w:pPr>
    <w:rPr>
      <w:rFonts w:asciiTheme="majorHAnsi" w:eastAsiaTheme="majorEastAsia" w:hAnsiTheme="majorHAnsi" w:cs="Times New Roman"/>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JS Heading level 1 Char"/>
    <w:basedOn w:val="DefaultParagraphFont"/>
    <w:link w:val="Heading1"/>
    <w:uiPriority w:val="9"/>
    <w:rsid w:val="00766DC0"/>
    <w:rPr>
      <w:rFonts w:ascii="Cambria" w:eastAsia="Times New Roman" w:hAnsi="Cambria" w:cs="Times New Roman"/>
      <w:b/>
      <w:bCs/>
      <w:szCs w:val="20"/>
      <w:lang w:val="en-GB"/>
    </w:rPr>
  </w:style>
  <w:style w:type="character" w:customStyle="1" w:styleId="Heading2Char">
    <w:name w:val="Heading 2 Char"/>
    <w:aliases w:val="WJS Heading level 2 Char"/>
    <w:basedOn w:val="DefaultParagraphFont"/>
    <w:link w:val="Heading2"/>
    <w:uiPriority w:val="9"/>
    <w:rsid w:val="00766DC0"/>
    <w:rPr>
      <w:rFonts w:ascii="Cambria" w:eastAsia="Times New Roman" w:hAnsi="Cambria" w:cs="Times New Roman"/>
      <w:b/>
      <w:bCs/>
      <w:sz w:val="20"/>
      <w:szCs w:val="20"/>
    </w:rPr>
  </w:style>
  <w:style w:type="character" w:customStyle="1" w:styleId="Heading3Char">
    <w:name w:val="Heading 3 Char"/>
    <w:aliases w:val="WJS Heading level 3 Char"/>
    <w:basedOn w:val="DefaultParagraphFont"/>
    <w:link w:val="Heading3"/>
    <w:uiPriority w:val="9"/>
    <w:rsid w:val="00766DC0"/>
    <w:rPr>
      <w:rFonts w:asciiTheme="majorHAnsi" w:eastAsiaTheme="majorEastAsia" w:hAnsiTheme="majorHAnsi" w:cs="Times New Roman"/>
      <w:b/>
      <w:bCs/>
      <w:i/>
      <w:sz w:val="20"/>
      <w:szCs w:val="20"/>
    </w:rPr>
  </w:style>
  <w:style w:type="paragraph" w:styleId="Header">
    <w:name w:val="header"/>
    <w:basedOn w:val="Normal"/>
    <w:link w:val="HeaderChar"/>
    <w:uiPriority w:val="99"/>
    <w:unhideWhenUsed/>
    <w:rsid w:val="00766DC0"/>
    <w:pPr>
      <w:tabs>
        <w:tab w:val="center" w:pos="4680"/>
        <w:tab w:val="right" w:pos="9360"/>
      </w:tabs>
      <w:spacing w:after="0"/>
      <w:jc w:val="center"/>
    </w:pPr>
    <w:rPr>
      <w:i/>
    </w:rPr>
  </w:style>
  <w:style w:type="character" w:customStyle="1" w:styleId="HeaderChar">
    <w:name w:val="Header Char"/>
    <w:basedOn w:val="DefaultParagraphFont"/>
    <w:link w:val="Header"/>
    <w:uiPriority w:val="99"/>
    <w:rsid w:val="00766DC0"/>
    <w:rPr>
      <w:rFonts w:ascii="Cambria" w:eastAsiaTheme="minorEastAsia" w:hAnsi="Cambria"/>
      <w:i/>
      <w:sz w:val="20"/>
    </w:rPr>
  </w:style>
  <w:style w:type="paragraph" w:styleId="Footer">
    <w:name w:val="footer"/>
    <w:basedOn w:val="Normal"/>
    <w:link w:val="FooterChar"/>
    <w:uiPriority w:val="99"/>
    <w:unhideWhenUsed/>
    <w:rsid w:val="00766DC0"/>
    <w:pPr>
      <w:tabs>
        <w:tab w:val="center" w:pos="4680"/>
        <w:tab w:val="right" w:pos="9360"/>
      </w:tabs>
      <w:spacing w:after="0"/>
    </w:pPr>
  </w:style>
  <w:style w:type="character" w:customStyle="1" w:styleId="FooterChar">
    <w:name w:val="Footer Char"/>
    <w:basedOn w:val="DefaultParagraphFont"/>
    <w:link w:val="Footer"/>
    <w:uiPriority w:val="99"/>
    <w:rsid w:val="00766DC0"/>
    <w:rPr>
      <w:rFonts w:ascii="Cambria" w:eastAsiaTheme="minorEastAsia" w:hAnsi="Cambria"/>
      <w:sz w:val="20"/>
    </w:rPr>
  </w:style>
  <w:style w:type="paragraph" w:customStyle="1" w:styleId="WJS-a-Articletype">
    <w:name w:val="WJS-a-Article type"/>
    <w:basedOn w:val="Normal"/>
    <w:next w:val="Normal"/>
    <w:qFormat/>
    <w:rsid w:val="00766DC0"/>
    <w:rPr>
      <w:smallCaps/>
      <w:spacing w:val="20"/>
      <w:sz w:val="22"/>
    </w:rPr>
  </w:style>
  <w:style w:type="paragraph" w:customStyle="1" w:styleId="WJS-c-Authorsname">
    <w:name w:val="WJS-c-Authors name"/>
    <w:basedOn w:val="Normal"/>
    <w:next w:val="WJS-d-Affiliations"/>
    <w:qFormat/>
    <w:rsid w:val="00766DC0"/>
    <w:pPr>
      <w:jc w:val="left"/>
    </w:pPr>
    <w:rPr>
      <w:sz w:val="22"/>
    </w:rPr>
  </w:style>
  <w:style w:type="paragraph" w:customStyle="1" w:styleId="WJS-d-Affiliations">
    <w:name w:val="WJS-d-Affiliations"/>
    <w:basedOn w:val="WJS-c-Authorsname"/>
    <w:qFormat/>
    <w:rsid w:val="00766DC0"/>
    <w:pPr>
      <w:spacing w:after="0" w:line="240" w:lineRule="exact"/>
    </w:pPr>
    <w:rPr>
      <w:i/>
      <w:sz w:val="20"/>
    </w:rPr>
  </w:style>
  <w:style w:type="paragraph" w:customStyle="1" w:styleId="WJS-e-publicationhistory">
    <w:name w:val="WJS-e-publication history"/>
    <w:basedOn w:val="WJS-d-Affiliations"/>
    <w:next w:val="WJS-f-DOIinfo"/>
    <w:qFormat/>
    <w:rsid w:val="00766DC0"/>
    <w:pPr>
      <w:spacing w:before="240" w:after="240"/>
    </w:pPr>
    <w:rPr>
      <w:i w:val="0"/>
    </w:rPr>
  </w:style>
  <w:style w:type="paragraph" w:customStyle="1" w:styleId="WJS-f-DOIinfo">
    <w:name w:val="WJS-f-DOI info"/>
    <w:basedOn w:val="WJS-e-publicationhistory"/>
    <w:next w:val="WJS-h-Abstracttitle"/>
    <w:qFormat/>
    <w:rsid w:val="00766DC0"/>
    <w:pPr>
      <w:spacing w:before="0" w:line="240" w:lineRule="auto"/>
    </w:pPr>
  </w:style>
  <w:style w:type="paragraph" w:customStyle="1" w:styleId="WJS-h-Abstracttitle">
    <w:name w:val="WJS-h-Abstract title"/>
    <w:basedOn w:val="WJS-f-DOIinfo"/>
    <w:next w:val="Normal"/>
    <w:qFormat/>
    <w:rsid w:val="00766DC0"/>
    <w:pPr>
      <w:pBdr>
        <w:top w:val="single" w:sz="12" w:space="5" w:color="A6A6A6" w:themeColor="background1" w:themeShade="A6"/>
      </w:pBdr>
      <w:spacing w:after="120"/>
    </w:pPr>
    <w:rPr>
      <w:b/>
      <w:sz w:val="22"/>
    </w:rPr>
  </w:style>
  <w:style w:type="table" w:styleId="TableGrid">
    <w:name w:val="Table Grid"/>
    <w:basedOn w:val="TableNormal"/>
    <w:uiPriority w:val="59"/>
    <w:rsid w:val="00766DC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JS-t-References">
    <w:name w:val="WJS-t- References"/>
    <w:basedOn w:val="Normal"/>
    <w:qFormat/>
    <w:rsid w:val="00766DC0"/>
    <w:pPr>
      <w:numPr>
        <w:numId w:val="2"/>
      </w:numPr>
      <w:spacing w:after="120"/>
      <w:ind w:left="576" w:hanging="576"/>
    </w:pPr>
    <w:rPr>
      <w:rFonts w:eastAsia="Times New Roman" w:cs="Times New Roman"/>
      <w:szCs w:val="20"/>
    </w:rPr>
  </w:style>
  <w:style w:type="character" w:styleId="Strong">
    <w:name w:val="Strong"/>
    <w:uiPriority w:val="22"/>
    <w:qFormat/>
    <w:rsid w:val="00766DC0"/>
  </w:style>
  <w:style w:type="character" w:styleId="FootnoteReference">
    <w:name w:val="footnote reference"/>
    <w:basedOn w:val="DefaultParagraphFont"/>
    <w:semiHidden/>
    <w:unhideWhenUsed/>
    <w:rsid w:val="00766DC0"/>
    <w:rPr>
      <w:vertAlign w:val="superscript"/>
    </w:rPr>
  </w:style>
  <w:style w:type="character" w:styleId="Hyperlink">
    <w:name w:val="Hyperlink"/>
    <w:basedOn w:val="DefaultParagraphFont"/>
    <w:uiPriority w:val="99"/>
    <w:unhideWhenUsed/>
    <w:rsid w:val="00766DC0"/>
    <w:rPr>
      <w:rFonts w:ascii="Cambria" w:hAnsi="Cambria"/>
      <w:color w:val="0563C1" w:themeColor="hyperlink"/>
      <w:u w:val="single"/>
    </w:rPr>
  </w:style>
  <w:style w:type="paragraph" w:customStyle="1" w:styleId="WJS-s-Footnoteforpage">
    <w:name w:val="WJS-s-Foot note for page"/>
    <w:basedOn w:val="Normal"/>
    <w:qFormat/>
    <w:rsid w:val="00766DC0"/>
    <w:pPr>
      <w:pBdr>
        <w:top w:val="single" w:sz="4" w:space="1" w:color="auto"/>
      </w:pBdr>
      <w:spacing w:before="120" w:after="0"/>
      <w:contextualSpacing/>
      <w:jc w:val="left"/>
    </w:pPr>
    <w:rPr>
      <w:rFonts w:eastAsia="SimSun" w:cs="Times New Roman"/>
      <w:noProof/>
      <w:sz w:val="18"/>
      <w:szCs w:val="20"/>
    </w:rPr>
  </w:style>
  <w:style w:type="paragraph" w:customStyle="1" w:styleId="WJS-l-Headingnonumbering">
    <w:name w:val="WJS-l- Heading no numbering"/>
    <w:basedOn w:val="Heading1"/>
    <w:qFormat/>
    <w:rsid w:val="00766DC0"/>
    <w:pPr>
      <w:numPr>
        <w:numId w:val="0"/>
      </w:numPr>
    </w:pPr>
  </w:style>
  <w:style w:type="paragraph" w:customStyle="1" w:styleId="WJS-r-Copyrightinfo">
    <w:name w:val="WJS-r-Copyright info"/>
    <w:basedOn w:val="Normal"/>
    <w:next w:val="Normal"/>
    <w:qFormat/>
    <w:rsid w:val="00766DC0"/>
    <w:pPr>
      <w:spacing w:before="120" w:after="0"/>
      <w:jc w:val="center"/>
    </w:pPr>
    <w:rPr>
      <w:sz w:val="15"/>
      <w:lang w:val="en-GB"/>
    </w:rPr>
  </w:style>
  <w:style w:type="paragraph" w:styleId="BodyText">
    <w:name w:val="Body Text"/>
    <w:basedOn w:val="Normal"/>
    <w:link w:val="BodyTextChar"/>
    <w:uiPriority w:val="1"/>
    <w:unhideWhenUsed/>
    <w:qFormat/>
    <w:rsid w:val="00766DC0"/>
    <w:pPr>
      <w:widowControl w:val="0"/>
      <w:autoSpaceDE w:val="0"/>
      <w:autoSpaceDN w:val="0"/>
      <w:spacing w:after="0"/>
      <w:jc w:val="left"/>
    </w:pPr>
    <w:rPr>
      <w:rFonts w:ascii="Times New Roman" w:eastAsia="Times New Roman" w:hAnsi="Times New Roman" w:cs="Times New Roman"/>
      <w:sz w:val="32"/>
      <w:szCs w:val="32"/>
    </w:rPr>
  </w:style>
  <w:style w:type="character" w:customStyle="1" w:styleId="BodyTextChar">
    <w:name w:val="Body Text Char"/>
    <w:basedOn w:val="DefaultParagraphFont"/>
    <w:link w:val="BodyText"/>
    <w:uiPriority w:val="1"/>
    <w:rsid w:val="00766DC0"/>
    <w:rPr>
      <w:rFonts w:ascii="Times New Roman" w:eastAsia="Times New Roman" w:hAnsi="Times New Roman" w:cs="Times New Roman"/>
      <w:sz w:val="32"/>
      <w:szCs w:val="32"/>
    </w:rPr>
  </w:style>
  <w:style w:type="paragraph" w:customStyle="1" w:styleId="TableParagraph">
    <w:name w:val="Table Paragraph"/>
    <w:basedOn w:val="Normal"/>
    <w:uiPriority w:val="1"/>
    <w:qFormat/>
    <w:rsid w:val="00766DC0"/>
    <w:pPr>
      <w:widowControl w:val="0"/>
      <w:autoSpaceDE w:val="0"/>
      <w:autoSpaceDN w:val="0"/>
      <w:spacing w:after="0"/>
      <w:ind w:left="107"/>
      <w:jc w:val="left"/>
    </w:pPr>
    <w:rPr>
      <w:rFonts w:ascii="Times New Roman" w:eastAsia="Times New Roman" w:hAnsi="Times New Roman" w:cs="Times New Roman"/>
      <w:sz w:val="22"/>
    </w:rPr>
  </w:style>
  <w:style w:type="paragraph" w:customStyle="1" w:styleId="Pa9">
    <w:name w:val="Pa9"/>
    <w:basedOn w:val="Normal"/>
    <w:next w:val="Normal"/>
    <w:uiPriority w:val="99"/>
    <w:rsid w:val="00766DC0"/>
    <w:pPr>
      <w:autoSpaceDE w:val="0"/>
      <w:autoSpaceDN w:val="0"/>
      <w:adjustRightInd w:val="0"/>
      <w:spacing w:after="0" w:line="161" w:lineRule="atLeast"/>
      <w:jc w:val="left"/>
    </w:pPr>
    <w:rPr>
      <w:rFonts w:eastAsiaTheme="minorHAnsi"/>
      <w:sz w:val="24"/>
      <w:szCs w:val="24"/>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edantu.com/question-answer/the-halo-compound-of-methane-used-as-fire%20class-11-chemistry-cbse-5f93bc2ee18dd7407e461f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EFBD-CA56-40E7-97A1-05B39E8B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2024-08-20T17:32:00Z</cp:lastPrinted>
  <dcterms:created xsi:type="dcterms:W3CDTF">2024-08-20T18:01:00Z</dcterms:created>
  <dcterms:modified xsi:type="dcterms:W3CDTF">2024-08-22T08:11:00Z</dcterms:modified>
</cp:coreProperties>
</file>